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_GBK" w:eastAsia="方正小标宋_GBK"/>
          <w:b/>
          <w:sz w:val="44"/>
          <w:szCs w:val="44"/>
        </w:rPr>
      </w:pPr>
      <w:bookmarkStart w:id="0" w:name="_GoBack"/>
      <w:bookmarkEnd w:id="0"/>
      <w:r>
        <w:rPr>
          <w:rFonts w:hint="eastAsia" w:ascii="方正小标宋_GBK" w:eastAsia="方正小标宋_GBK"/>
          <w:b/>
          <w:sz w:val="44"/>
          <w:szCs w:val="44"/>
        </w:rPr>
        <w:t>自治区普通高中等院校毕业生调整就业</w:t>
      </w:r>
    </w:p>
    <w:p>
      <w:pPr>
        <w:spacing w:line="600" w:lineRule="exact"/>
        <w:jc w:val="center"/>
        <w:rPr>
          <w:rFonts w:hint="eastAsia" w:ascii="方正小标宋_GBK" w:eastAsia="方正小标宋_GBK"/>
          <w:b/>
          <w:sz w:val="44"/>
          <w:szCs w:val="44"/>
        </w:rPr>
      </w:pPr>
      <w:r>
        <w:rPr>
          <w:rFonts w:hint="eastAsia" w:ascii="方正小标宋_GBK" w:eastAsia="方正小标宋_GBK"/>
          <w:b/>
          <w:sz w:val="44"/>
          <w:szCs w:val="44"/>
        </w:rPr>
        <w:t>及补办报到证申请表</w:t>
      </w:r>
    </w:p>
    <w:tbl>
      <w:tblPr>
        <w:tblStyle w:val="2"/>
        <w:tblW w:w="10065"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180"/>
        <w:gridCol w:w="797"/>
        <w:gridCol w:w="1169"/>
        <w:gridCol w:w="957"/>
        <w:gridCol w:w="899"/>
        <w:gridCol w:w="1080"/>
        <w:gridCol w:w="1260"/>
        <w:gridCol w:w="2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150" w:type="dxa"/>
            <w:noWrap w:val="0"/>
            <w:vAlign w:val="center"/>
          </w:tcPr>
          <w:p>
            <w:pPr>
              <w:tabs>
                <w:tab w:val="left" w:pos="600"/>
              </w:tabs>
              <w:jc w:val="center"/>
              <w:rPr>
                <w:rFonts w:hint="eastAsia" w:ascii="仿宋_GB2312" w:eastAsia="仿宋_GB2312"/>
                <w:b/>
                <w:sz w:val="24"/>
              </w:rPr>
            </w:pPr>
            <w:r>
              <w:rPr>
                <w:rFonts w:hint="eastAsia" w:ascii="仿宋_GB2312" w:eastAsia="仿宋_GB2312"/>
                <w:b/>
                <w:sz w:val="24"/>
              </w:rPr>
              <w:t>姓 名</w:t>
            </w:r>
          </w:p>
        </w:tc>
        <w:tc>
          <w:tcPr>
            <w:tcW w:w="977" w:type="dxa"/>
            <w:gridSpan w:val="2"/>
            <w:noWrap w:val="0"/>
            <w:vAlign w:val="center"/>
          </w:tcPr>
          <w:p>
            <w:pPr>
              <w:rPr>
                <w:rFonts w:hint="eastAsia" w:ascii="仿宋_GB2312" w:eastAsia="仿宋_GB2312"/>
                <w:b/>
                <w:sz w:val="24"/>
              </w:rPr>
            </w:pPr>
          </w:p>
        </w:tc>
        <w:tc>
          <w:tcPr>
            <w:tcW w:w="1169" w:type="dxa"/>
            <w:noWrap w:val="0"/>
            <w:vAlign w:val="center"/>
          </w:tcPr>
          <w:p>
            <w:pPr>
              <w:jc w:val="center"/>
              <w:rPr>
                <w:rFonts w:hint="eastAsia" w:ascii="仿宋_GB2312" w:eastAsia="仿宋_GB2312"/>
                <w:b/>
                <w:sz w:val="24"/>
              </w:rPr>
            </w:pPr>
            <w:r>
              <w:rPr>
                <w:rFonts w:hint="eastAsia" w:ascii="仿宋_GB2312" w:eastAsia="仿宋_GB2312"/>
                <w:b/>
                <w:sz w:val="24"/>
              </w:rPr>
              <w:t>性 别</w:t>
            </w:r>
          </w:p>
        </w:tc>
        <w:tc>
          <w:tcPr>
            <w:tcW w:w="957" w:type="dxa"/>
            <w:noWrap w:val="0"/>
            <w:vAlign w:val="center"/>
          </w:tcPr>
          <w:p>
            <w:pPr>
              <w:jc w:val="center"/>
              <w:rPr>
                <w:rFonts w:hint="eastAsia" w:ascii="仿宋_GB2312" w:eastAsia="仿宋_GB2312"/>
                <w:b/>
                <w:sz w:val="24"/>
              </w:rPr>
            </w:pPr>
          </w:p>
        </w:tc>
        <w:tc>
          <w:tcPr>
            <w:tcW w:w="899" w:type="dxa"/>
            <w:noWrap w:val="0"/>
            <w:vAlign w:val="center"/>
          </w:tcPr>
          <w:p>
            <w:pPr>
              <w:jc w:val="center"/>
              <w:rPr>
                <w:rFonts w:hint="eastAsia" w:ascii="仿宋_GB2312" w:eastAsia="仿宋_GB2312"/>
                <w:b/>
                <w:sz w:val="24"/>
              </w:rPr>
            </w:pPr>
            <w:r>
              <w:rPr>
                <w:rFonts w:hint="eastAsia" w:ascii="仿宋_GB2312" w:eastAsia="仿宋_GB2312"/>
                <w:b/>
                <w:sz w:val="24"/>
              </w:rPr>
              <w:t>民 族</w:t>
            </w:r>
          </w:p>
        </w:tc>
        <w:tc>
          <w:tcPr>
            <w:tcW w:w="1080" w:type="dxa"/>
            <w:noWrap w:val="0"/>
            <w:vAlign w:val="center"/>
          </w:tcPr>
          <w:p>
            <w:pPr>
              <w:jc w:val="center"/>
              <w:rPr>
                <w:rFonts w:hint="eastAsia" w:ascii="仿宋_GB2312" w:eastAsia="仿宋_GB2312"/>
                <w:b/>
                <w:sz w:val="24"/>
              </w:rPr>
            </w:pPr>
          </w:p>
        </w:tc>
        <w:tc>
          <w:tcPr>
            <w:tcW w:w="1260" w:type="dxa"/>
            <w:noWrap w:val="0"/>
            <w:vAlign w:val="center"/>
          </w:tcPr>
          <w:p>
            <w:pPr>
              <w:jc w:val="center"/>
              <w:rPr>
                <w:rFonts w:hint="eastAsia" w:ascii="仿宋_GB2312" w:eastAsia="仿宋_GB2312"/>
                <w:b/>
                <w:sz w:val="24"/>
              </w:rPr>
            </w:pPr>
            <w:r>
              <w:rPr>
                <w:rFonts w:hint="eastAsia" w:ascii="仿宋_GB2312" w:eastAsia="仿宋_GB2312"/>
                <w:b/>
                <w:sz w:val="24"/>
              </w:rPr>
              <w:t>毕业年度</w:t>
            </w:r>
          </w:p>
        </w:tc>
        <w:tc>
          <w:tcPr>
            <w:tcW w:w="2573" w:type="dxa"/>
            <w:noWrap w:val="0"/>
            <w:vAlign w:val="center"/>
          </w:tcPr>
          <w:p>
            <w:pPr>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127" w:type="dxa"/>
            <w:gridSpan w:val="3"/>
            <w:noWrap w:val="0"/>
            <w:vAlign w:val="center"/>
          </w:tcPr>
          <w:p>
            <w:pPr>
              <w:jc w:val="center"/>
              <w:rPr>
                <w:rFonts w:hint="eastAsia" w:ascii="仿宋_GB2312" w:eastAsia="仿宋_GB2312"/>
                <w:b/>
                <w:sz w:val="24"/>
              </w:rPr>
            </w:pPr>
            <w:r>
              <w:rPr>
                <w:rFonts w:hint="eastAsia" w:ascii="仿宋_GB2312" w:eastAsia="仿宋_GB2312"/>
                <w:b/>
                <w:sz w:val="24"/>
              </w:rPr>
              <w:t>原报到证号</w:t>
            </w:r>
          </w:p>
        </w:tc>
        <w:tc>
          <w:tcPr>
            <w:tcW w:w="2126" w:type="dxa"/>
            <w:gridSpan w:val="2"/>
            <w:noWrap w:val="0"/>
            <w:vAlign w:val="center"/>
          </w:tcPr>
          <w:p>
            <w:pPr>
              <w:jc w:val="left"/>
              <w:rPr>
                <w:rFonts w:hint="eastAsia" w:ascii="仿宋_GB2312" w:eastAsia="仿宋_GB2312"/>
                <w:b/>
                <w:sz w:val="24"/>
              </w:rPr>
            </w:pPr>
            <w:r>
              <w:rPr>
                <w:rFonts w:hint="eastAsia" w:ascii="仿宋_GB2312" w:eastAsia="仿宋_GB2312"/>
                <w:b/>
                <w:sz w:val="24"/>
              </w:rPr>
              <w:t>新人社就毕字第</w:t>
            </w:r>
          </w:p>
          <w:p>
            <w:pPr>
              <w:jc w:val="left"/>
              <w:rPr>
                <w:rFonts w:hint="eastAsia" w:ascii="仿宋_GB2312" w:eastAsia="仿宋_GB2312"/>
                <w:b/>
                <w:sz w:val="24"/>
              </w:rPr>
            </w:pPr>
            <w:r>
              <w:rPr>
                <w:rFonts w:hint="eastAsia" w:ascii="仿宋_GB2312" w:eastAsia="仿宋_GB2312"/>
                <w:b/>
                <w:sz w:val="24"/>
              </w:rPr>
              <w:t>10755</w:t>
            </w:r>
          </w:p>
        </w:tc>
        <w:tc>
          <w:tcPr>
            <w:tcW w:w="899" w:type="dxa"/>
            <w:noWrap w:val="0"/>
            <w:vAlign w:val="center"/>
          </w:tcPr>
          <w:p>
            <w:pPr>
              <w:jc w:val="center"/>
              <w:rPr>
                <w:rFonts w:hint="eastAsia" w:ascii="仿宋_GB2312" w:eastAsia="仿宋_GB2312"/>
                <w:b/>
                <w:sz w:val="24"/>
              </w:rPr>
            </w:pPr>
            <w:r>
              <w:rPr>
                <w:rFonts w:hint="eastAsia" w:ascii="仿宋_GB2312" w:eastAsia="仿宋_GB2312"/>
                <w:b/>
                <w:sz w:val="24"/>
              </w:rPr>
              <w:t>学 历</w:t>
            </w:r>
          </w:p>
        </w:tc>
        <w:tc>
          <w:tcPr>
            <w:tcW w:w="1080" w:type="dxa"/>
            <w:noWrap w:val="0"/>
            <w:vAlign w:val="center"/>
          </w:tcPr>
          <w:p>
            <w:pPr>
              <w:jc w:val="center"/>
              <w:rPr>
                <w:rFonts w:hint="eastAsia" w:ascii="仿宋_GB2312" w:eastAsia="仿宋_GB2312"/>
                <w:b/>
                <w:sz w:val="24"/>
              </w:rPr>
            </w:pPr>
            <w:r>
              <w:rPr>
                <w:rFonts w:hint="eastAsia" w:ascii="仿宋_GB2312" w:eastAsia="仿宋_GB2312"/>
                <w:b/>
                <w:sz w:val="24"/>
              </w:rPr>
              <w:t>本科</w:t>
            </w:r>
          </w:p>
        </w:tc>
        <w:tc>
          <w:tcPr>
            <w:tcW w:w="1260" w:type="dxa"/>
            <w:noWrap w:val="0"/>
            <w:vAlign w:val="center"/>
          </w:tcPr>
          <w:p>
            <w:pPr>
              <w:jc w:val="center"/>
              <w:rPr>
                <w:rFonts w:hint="eastAsia" w:ascii="仿宋_GB2312" w:eastAsia="仿宋_GB2312"/>
                <w:b/>
                <w:sz w:val="24"/>
              </w:rPr>
            </w:pPr>
            <w:r>
              <w:rPr>
                <w:rFonts w:hint="eastAsia" w:ascii="仿宋_GB2312" w:eastAsia="仿宋_GB2312"/>
                <w:b/>
                <w:sz w:val="24"/>
              </w:rPr>
              <w:t>籍  贯</w:t>
            </w:r>
          </w:p>
        </w:tc>
        <w:tc>
          <w:tcPr>
            <w:tcW w:w="2573" w:type="dxa"/>
            <w:noWrap w:val="0"/>
            <w:vAlign w:val="center"/>
          </w:tcPr>
          <w:p>
            <w:pP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127" w:type="dxa"/>
            <w:gridSpan w:val="3"/>
            <w:noWrap w:val="0"/>
            <w:vAlign w:val="center"/>
          </w:tcPr>
          <w:p>
            <w:pPr>
              <w:jc w:val="center"/>
              <w:rPr>
                <w:rFonts w:hint="eastAsia" w:ascii="仿宋_GB2312" w:eastAsia="仿宋_GB2312"/>
                <w:sz w:val="24"/>
              </w:rPr>
            </w:pPr>
            <w:r>
              <w:rPr>
                <w:rFonts w:hint="eastAsia" w:ascii="仿宋_GB2312" w:eastAsia="仿宋_GB2312"/>
                <w:sz w:val="24"/>
              </w:rPr>
              <w:t>原就业单位</w:t>
            </w:r>
          </w:p>
        </w:tc>
        <w:tc>
          <w:tcPr>
            <w:tcW w:w="7938" w:type="dxa"/>
            <w:gridSpan w:val="6"/>
            <w:noWrap w:val="0"/>
            <w:vAlign w:val="center"/>
          </w:tcPr>
          <w:p>
            <w:pPr>
              <w:ind w:firstLine="840" w:firstLineChars="400"/>
              <w:rPr>
                <w:rFonts w:hint="eastAsia" w:ascii="仿宋_GB2312" w:eastAsia="仿宋_GB2312"/>
                <w:color w:val="FF0000"/>
              </w:rPr>
            </w:pPr>
            <w:r>
              <w:rPr>
                <w:rFonts w:hint="eastAsia" w:ascii="仿宋_GB2312" w:eastAsia="仿宋_GB2312"/>
                <w:color w:val="FF0000"/>
              </w:rPr>
              <w:t>例：xx市（地区/州）人力资源和社会保障局/</w:t>
            </w:r>
            <w:r>
              <w:rPr>
                <w:rFonts w:ascii="仿宋_GB2312" w:eastAsia="仿宋_GB2312"/>
                <w:color w:val="FF0000"/>
              </w:rPr>
              <w:t>xx</w:t>
            </w:r>
            <w:r>
              <w:rPr>
                <w:rFonts w:hint="eastAsia" w:ascii="仿宋_GB2312" w:eastAsia="仿宋_GB2312"/>
                <w:color w:val="FF0000"/>
              </w:rPr>
              <w:t>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127" w:type="dxa"/>
            <w:gridSpan w:val="3"/>
            <w:noWrap w:val="0"/>
            <w:vAlign w:val="center"/>
          </w:tcPr>
          <w:p>
            <w:pPr>
              <w:jc w:val="center"/>
              <w:rPr>
                <w:rFonts w:hint="eastAsia" w:ascii="仿宋_GB2312" w:eastAsia="仿宋_GB2312"/>
                <w:sz w:val="24"/>
              </w:rPr>
            </w:pPr>
            <w:r>
              <w:rPr>
                <w:rFonts w:hint="eastAsia" w:ascii="仿宋_GB2312" w:eastAsia="仿宋_GB2312"/>
                <w:sz w:val="24"/>
              </w:rPr>
              <w:t>现调整单位</w:t>
            </w:r>
          </w:p>
        </w:tc>
        <w:tc>
          <w:tcPr>
            <w:tcW w:w="7938" w:type="dxa"/>
            <w:gridSpan w:val="6"/>
            <w:noWrap w:val="0"/>
            <w:vAlign w:val="center"/>
          </w:tcPr>
          <w:p>
            <w:pPr>
              <w:ind w:firstLine="840" w:firstLineChars="400"/>
              <w:rPr>
                <w:rFonts w:hint="eastAsia" w:ascii="仿宋_GB2312" w:eastAsia="仿宋_GB2312"/>
                <w:color w:val="FF0000"/>
              </w:rPr>
            </w:pPr>
            <w:r>
              <w:rPr>
                <w:rFonts w:hint="eastAsia" w:ascii="仿宋_GB2312" w:eastAsia="仿宋_GB2312"/>
                <w:color w:val="FF0000"/>
              </w:rPr>
              <w:t>例：xx市（地区/州）人力资源和社会保障局/</w:t>
            </w:r>
            <w:r>
              <w:rPr>
                <w:rFonts w:ascii="仿宋_GB2312" w:eastAsia="仿宋_GB2312"/>
                <w:color w:val="FF0000"/>
              </w:rPr>
              <w:t>xx</w:t>
            </w:r>
            <w:r>
              <w:rPr>
                <w:rFonts w:hint="eastAsia" w:ascii="仿宋_GB2312" w:eastAsia="仿宋_GB2312"/>
                <w:color w:val="FF0000"/>
              </w:rPr>
              <w:t>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8" w:hRule="atLeast"/>
        </w:trPr>
        <w:tc>
          <w:tcPr>
            <w:tcW w:w="1330" w:type="dxa"/>
            <w:gridSpan w:val="2"/>
            <w:noWrap w:val="0"/>
            <w:vAlign w:val="center"/>
          </w:tcPr>
          <w:p>
            <w:pPr>
              <w:jc w:val="center"/>
              <w:rPr>
                <w:rFonts w:hint="eastAsia" w:ascii="仿宋_GB2312" w:eastAsia="仿宋_GB2312"/>
                <w:sz w:val="24"/>
              </w:rPr>
            </w:pPr>
            <w:r>
              <w:rPr>
                <w:rFonts w:hint="eastAsia" w:ascii="仿宋_GB2312" w:eastAsia="仿宋_GB2312"/>
                <w:sz w:val="24"/>
              </w:rPr>
              <w:t>改派/调整就业/或补办</w:t>
            </w:r>
          </w:p>
          <w:p>
            <w:pPr>
              <w:jc w:val="center"/>
              <w:rPr>
                <w:rFonts w:hint="eastAsia" w:ascii="仿宋_GB2312" w:eastAsia="仿宋_GB2312"/>
                <w:sz w:val="24"/>
              </w:rPr>
            </w:pPr>
            <w:r>
              <w:rPr>
                <w:rFonts w:hint="eastAsia" w:ascii="仿宋_GB2312" w:eastAsia="仿宋_GB2312"/>
                <w:sz w:val="24"/>
              </w:rPr>
              <w:t>理由</w:t>
            </w:r>
          </w:p>
          <w:p>
            <w:pPr>
              <w:jc w:val="center"/>
              <w:rPr>
                <w:rFonts w:hint="eastAsia" w:ascii="仿宋_GB2312" w:eastAsia="仿宋_GB2312"/>
                <w:sz w:val="24"/>
              </w:rPr>
            </w:pPr>
            <w:r>
              <w:rPr>
                <w:rFonts w:hint="eastAsia" w:ascii="仿宋_GB2312" w:eastAsia="仿宋_GB2312"/>
                <w:sz w:val="24"/>
              </w:rPr>
              <w:t>(选择其中之一勾选，并按照要求携带材料有序办理)</w:t>
            </w:r>
          </w:p>
        </w:tc>
        <w:tc>
          <w:tcPr>
            <w:tcW w:w="8735" w:type="dxa"/>
            <w:gridSpan w:val="7"/>
            <w:noWrap w:val="0"/>
            <w:vAlign w:val="center"/>
          </w:tcPr>
          <w:p>
            <w:pPr>
              <w:spacing w:line="240" w:lineRule="exact"/>
              <w:ind w:firstLine="270" w:firstLineChars="150"/>
              <w:rPr>
                <w:rFonts w:hint="eastAsia" w:ascii="仿宋_GB2312" w:eastAsia="仿宋"/>
                <w:sz w:val="18"/>
                <w:szCs w:val="18"/>
              </w:rPr>
            </w:pPr>
            <w:r>
              <w:rPr>
                <w:rFonts w:hint="eastAsia" w:ascii="仿宋" w:hAnsi="仿宋" w:eastAsia="仿宋"/>
                <w:sz w:val="18"/>
                <w:szCs w:val="18"/>
              </w:rPr>
              <w:t>□</w:t>
            </w:r>
            <w:r>
              <w:rPr>
                <w:rFonts w:hint="eastAsia" w:ascii="仿宋_GB2312" w:eastAsia="仿宋_GB2312"/>
                <w:sz w:val="18"/>
                <w:szCs w:val="18"/>
              </w:rPr>
              <w:t>原结业且未就业，现毕业仍未就业，申请报到证改“本科结业生”报到证为为“本科毕业生”报到证，报到接收派遣单位不变。办理需携带：</w:t>
            </w:r>
            <w:r>
              <w:rPr>
                <w:rFonts w:hint="eastAsia" w:ascii="仿宋" w:hAnsi="仿宋" w:eastAsia="仿宋"/>
                <w:sz w:val="18"/>
                <w:szCs w:val="18"/>
              </w:rPr>
              <w:t>报到证原件、毕业证复印件、身份证复印件、本表一式两份。</w:t>
            </w:r>
          </w:p>
          <w:p>
            <w:pPr>
              <w:spacing w:line="240" w:lineRule="exact"/>
              <w:ind w:firstLine="270" w:firstLineChars="150"/>
              <w:rPr>
                <w:rFonts w:hint="eastAsia" w:ascii="仿宋_GB2312" w:eastAsia="仿宋"/>
                <w:sz w:val="18"/>
                <w:szCs w:val="18"/>
              </w:rPr>
            </w:pPr>
            <w:r>
              <w:rPr>
                <w:rFonts w:hint="eastAsia" w:ascii="仿宋" w:hAnsi="仿宋" w:eastAsia="仿宋"/>
                <w:sz w:val="18"/>
                <w:szCs w:val="18"/>
              </w:rPr>
              <w:t>□原结业且未就业，现毕业且就业，申请报到证改为毕业，且改派到单位</w:t>
            </w:r>
            <w:r>
              <w:rPr>
                <w:rFonts w:hint="eastAsia" w:ascii="仿宋_GB2312" w:eastAsia="仿宋_GB2312"/>
                <w:sz w:val="18"/>
                <w:szCs w:val="18"/>
              </w:rPr>
              <w:t>或单位所在地人力资源和社会保障局。办理需携带：</w:t>
            </w:r>
            <w:r>
              <w:rPr>
                <w:rFonts w:hint="eastAsia" w:ascii="仿宋" w:hAnsi="仿宋" w:eastAsia="仿宋"/>
                <w:sz w:val="18"/>
                <w:szCs w:val="18"/>
              </w:rPr>
              <w:t>报到证原件、毕业证复印件、身份证复印件、签约国有企业、央企、上市公司协议书或签约民营企业但企业所在地人社局盖章的协议书/劳动合同书原件/党政机关事业单位录用通知书原件或复印件、本表一式两份。</w:t>
            </w:r>
          </w:p>
          <w:p>
            <w:pPr>
              <w:spacing w:line="240" w:lineRule="exact"/>
              <w:ind w:firstLine="270" w:firstLineChars="150"/>
              <w:rPr>
                <w:rFonts w:hint="eastAsia" w:ascii="仿宋_GB2312" w:eastAsia="仿宋_GB2312"/>
                <w:sz w:val="18"/>
                <w:szCs w:val="18"/>
              </w:rPr>
            </w:pPr>
            <w:r>
              <w:rPr>
                <w:rFonts w:hint="eastAsia" w:ascii="仿宋" w:hAnsi="仿宋" w:eastAsia="仿宋"/>
                <w:sz w:val="18"/>
                <w:szCs w:val="18"/>
              </w:rPr>
              <w:t>□</w:t>
            </w:r>
            <w:r>
              <w:rPr>
                <w:rFonts w:hint="eastAsia" w:ascii="仿宋_GB2312" w:eastAsia="仿宋_GB2312"/>
                <w:sz w:val="18"/>
                <w:szCs w:val="18"/>
              </w:rPr>
              <w:t>原结业且就业，现仍结业且解约后无新单位，申请报到证调整接收派遣单位改为生源地人力资源和社会保障局。一般建议等领取毕业证时一并办理。若特殊情况需要调整改派，办理需携带：</w:t>
            </w:r>
            <w:r>
              <w:rPr>
                <w:rFonts w:hint="eastAsia" w:ascii="仿宋" w:hAnsi="仿宋" w:eastAsia="仿宋"/>
                <w:sz w:val="18"/>
                <w:szCs w:val="18"/>
              </w:rPr>
              <w:t>报到证原件、身份证复印件、解约函原件或复印件、本表一式两份。</w:t>
            </w:r>
          </w:p>
          <w:p>
            <w:pPr>
              <w:spacing w:line="240" w:lineRule="exact"/>
              <w:ind w:firstLine="270" w:firstLineChars="150"/>
              <w:rPr>
                <w:rFonts w:hint="eastAsia" w:ascii="仿宋_GB2312" w:eastAsia="仿宋_GB2312"/>
                <w:sz w:val="18"/>
                <w:szCs w:val="18"/>
              </w:rPr>
            </w:pPr>
            <w:r>
              <w:rPr>
                <w:rFonts w:hint="eastAsia" w:ascii="仿宋" w:hAnsi="仿宋" w:eastAsia="仿宋"/>
                <w:sz w:val="18"/>
                <w:szCs w:val="18"/>
              </w:rPr>
              <w:t>□</w:t>
            </w:r>
            <w:r>
              <w:rPr>
                <w:rFonts w:hint="eastAsia" w:ascii="仿宋_GB2312" w:eastAsia="仿宋_GB2312"/>
                <w:sz w:val="18"/>
                <w:szCs w:val="18"/>
              </w:rPr>
              <w:t>原结业且就业，现毕业且解约后无新单位，申请报到证改派为毕业生报到证，且报到接收派遣单位改为生源地人力资源和社会保障局。办理需携带：</w:t>
            </w:r>
            <w:r>
              <w:rPr>
                <w:rFonts w:hint="eastAsia" w:ascii="仿宋" w:hAnsi="仿宋" w:eastAsia="仿宋"/>
                <w:sz w:val="18"/>
                <w:szCs w:val="18"/>
              </w:rPr>
              <w:t>报到证原件、身份证复印件、毕业证原件或复印件、解约函原件或复印件、本表一式两份。</w:t>
            </w:r>
          </w:p>
          <w:p>
            <w:pPr>
              <w:spacing w:line="240" w:lineRule="exact"/>
              <w:ind w:firstLine="270" w:firstLineChars="150"/>
              <w:rPr>
                <w:rFonts w:hint="eastAsia" w:ascii="仿宋_GB2312" w:eastAsia="仿宋_GB2312"/>
                <w:sz w:val="18"/>
                <w:szCs w:val="18"/>
              </w:rPr>
            </w:pPr>
            <w:r>
              <w:rPr>
                <w:rFonts w:hint="eastAsia" w:ascii="仿宋" w:hAnsi="仿宋" w:eastAsia="仿宋"/>
                <w:sz w:val="18"/>
                <w:szCs w:val="18"/>
              </w:rPr>
              <w:t>□</w:t>
            </w:r>
            <w:r>
              <w:rPr>
                <w:rFonts w:hint="eastAsia" w:ascii="仿宋_GB2312" w:eastAsia="仿宋_GB2312"/>
                <w:sz w:val="18"/>
                <w:szCs w:val="18"/>
              </w:rPr>
              <w:t>原结业且就业，现毕业且解约后签约新单位，申请报到证改派为毕业生报到证，且报到接收派遣单位改为新单位或新单位所在地人力资源和社会保障局。办理需携带：</w:t>
            </w:r>
            <w:r>
              <w:rPr>
                <w:rFonts w:hint="eastAsia" w:ascii="仿宋" w:hAnsi="仿宋" w:eastAsia="仿宋"/>
                <w:sz w:val="18"/>
                <w:szCs w:val="18"/>
              </w:rPr>
              <w:t>报到证原件、身份证复印件、毕业证原件或复印件、解约函原件或复印件、新签约协议书原件、本表一式两份。</w:t>
            </w:r>
          </w:p>
          <w:p>
            <w:pPr>
              <w:spacing w:line="240" w:lineRule="exact"/>
              <w:ind w:firstLine="270" w:firstLineChars="150"/>
              <w:rPr>
                <w:rFonts w:hint="eastAsia" w:ascii="仿宋_GB2312" w:eastAsia="仿宋_GB2312"/>
                <w:sz w:val="18"/>
                <w:szCs w:val="18"/>
              </w:rPr>
            </w:pPr>
            <w:r>
              <w:rPr>
                <w:rFonts w:hint="eastAsia" w:ascii="仿宋" w:hAnsi="仿宋" w:eastAsia="仿宋"/>
                <w:sz w:val="18"/>
                <w:szCs w:val="18"/>
              </w:rPr>
              <w:t>□</w:t>
            </w:r>
            <w:r>
              <w:rPr>
                <w:rFonts w:hint="eastAsia" w:ascii="仿宋_GB2312" w:eastAsia="仿宋_GB2312"/>
                <w:sz w:val="18"/>
                <w:szCs w:val="18"/>
              </w:rPr>
              <w:t>原毕业且未就业，现就业，申请报到证改派到单位或单位所在地人力资源和社会保障局。办理需携带：</w:t>
            </w:r>
            <w:r>
              <w:rPr>
                <w:rFonts w:hint="eastAsia" w:ascii="仿宋" w:hAnsi="仿宋" w:eastAsia="仿宋"/>
                <w:sz w:val="18"/>
                <w:szCs w:val="18"/>
              </w:rPr>
              <w:t>报到证原件、身份证复印件、新签约协议书原件（民企需加盖单位所在地人社局公章或函件）、本表一式两份。</w:t>
            </w:r>
          </w:p>
          <w:p>
            <w:pPr>
              <w:spacing w:line="240" w:lineRule="exact"/>
              <w:ind w:firstLine="270" w:firstLineChars="150"/>
              <w:rPr>
                <w:rFonts w:hint="eastAsia" w:ascii="仿宋_GB2312" w:eastAsia="仿宋_GB2312"/>
                <w:sz w:val="18"/>
                <w:szCs w:val="18"/>
              </w:rPr>
            </w:pPr>
            <w:r>
              <w:rPr>
                <w:rFonts w:hint="eastAsia" w:ascii="仿宋" w:hAnsi="仿宋" w:eastAsia="仿宋"/>
                <w:sz w:val="18"/>
                <w:szCs w:val="18"/>
              </w:rPr>
              <w:t>□</w:t>
            </w:r>
            <w:r>
              <w:rPr>
                <w:rFonts w:hint="eastAsia" w:ascii="仿宋_GB2312" w:eastAsia="仿宋_GB2312"/>
                <w:sz w:val="18"/>
                <w:szCs w:val="18"/>
              </w:rPr>
              <w:t>原毕业且就业，后解约并新签约单位，申请报到证改派到单位或单位所在地人力资源和社会保障局。办理需携带：</w:t>
            </w:r>
            <w:r>
              <w:rPr>
                <w:rFonts w:hint="eastAsia" w:ascii="仿宋" w:hAnsi="仿宋" w:eastAsia="仿宋"/>
                <w:sz w:val="18"/>
                <w:szCs w:val="18"/>
              </w:rPr>
              <w:t>报到证原件、身份证复印件、原单位解约函原件或复印件、新签约协议书原件（民企需加盖单位所在地人社局公章或函件）、本表一式两份。</w:t>
            </w:r>
          </w:p>
          <w:p>
            <w:pPr>
              <w:spacing w:line="240" w:lineRule="exact"/>
              <w:ind w:firstLine="270" w:firstLineChars="150"/>
              <w:rPr>
                <w:rFonts w:hint="eastAsia" w:ascii="仿宋_GB2312" w:eastAsia="仿宋_GB2312"/>
                <w:sz w:val="18"/>
                <w:szCs w:val="18"/>
              </w:rPr>
            </w:pPr>
            <w:r>
              <w:rPr>
                <w:rFonts w:hint="eastAsia" w:ascii="仿宋" w:hAnsi="仿宋" w:eastAsia="仿宋"/>
                <w:sz w:val="18"/>
                <w:szCs w:val="18"/>
              </w:rPr>
              <w:t>□</w:t>
            </w:r>
            <w:r>
              <w:rPr>
                <w:rFonts w:hint="eastAsia" w:ascii="仿宋_GB2312" w:eastAsia="仿宋_GB2312"/>
                <w:sz w:val="18"/>
                <w:szCs w:val="18"/>
              </w:rPr>
              <w:t>原就业且就业，后解约并暂无就业单位，申请报到证改派到生源地人力资源和社会保障局。办理需携带：</w:t>
            </w:r>
            <w:r>
              <w:rPr>
                <w:rFonts w:hint="eastAsia" w:ascii="仿宋" w:hAnsi="仿宋" w:eastAsia="仿宋"/>
                <w:sz w:val="18"/>
                <w:szCs w:val="18"/>
              </w:rPr>
              <w:t>报到证原件、身份证复印件、原单位解约函原件或复印件、本表一式两份。</w:t>
            </w:r>
          </w:p>
          <w:p>
            <w:pPr>
              <w:spacing w:line="240" w:lineRule="exact"/>
              <w:ind w:firstLine="270" w:firstLineChars="150"/>
              <w:rPr>
                <w:rFonts w:hint="eastAsia" w:ascii="仿宋" w:hAnsi="仿宋" w:eastAsia="仿宋"/>
                <w:sz w:val="18"/>
                <w:szCs w:val="18"/>
              </w:rPr>
            </w:pPr>
            <w:r>
              <w:rPr>
                <w:rFonts w:hint="eastAsia" w:ascii="仿宋" w:hAnsi="仿宋" w:eastAsia="仿宋"/>
                <w:sz w:val="18"/>
                <w:szCs w:val="18"/>
              </w:rPr>
              <w:sym w:font="Wingdings 2" w:char="00A3"/>
            </w:r>
            <w:r>
              <w:rPr>
                <w:rFonts w:hint="eastAsia" w:ascii="仿宋" w:hAnsi="仿宋" w:eastAsia="仿宋"/>
                <w:sz w:val="18"/>
                <w:szCs w:val="18"/>
              </w:rPr>
              <w:t>以上某项，且已遗失报到证原件，但在毕业起算三年期内，申请补办报到证并改派到相应项。</w:t>
            </w:r>
            <w:r>
              <w:rPr>
                <w:rFonts w:hint="eastAsia" w:ascii="仿宋_GB2312" w:eastAsia="仿宋_GB2312"/>
                <w:sz w:val="18"/>
                <w:szCs w:val="18"/>
              </w:rPr>
              <w:t>办理流程：新疆公共就业服务网登申请挂失公示，电话联系</w:t>
            </w:r>
            <w:r>
              <w:rPr>
                <w:rFonts w:hint="eastAsia" w:ascii="仿宋" w:hAnsi="仿宋" w:eastAsia="仿宋"/>
                <w:sz w:val="18"/>
                <w:szCs w:val="18"/>
              </w:rPr>
              <w:t>联系就业指导中心，申请网上审核。待</w:t>
            </w:r>
            <w:r>
              <w:rPr>
                <w:rFonts w:hint="eastAsia" w:ascii="仿宋_GB2312" w:eastAsia="仿宋_GB2312"/>
                <w:sz w:val="18"/>
                <w:szCs w:val="18"/>
              </w:rPr>
              <w:t>公示期15天满后，毕业生本人持上述</w:t>
            </w:r>
            <w:r>
              <w:rPr>
                <w:rFonts w:hint="eastAsia" w:ascii="仿宋" w:hAnsi="仿宋" w:eastAsia="仿宋"/>
                <w:sz w:val="18"/>
                <w:szCs w:val="18"/>
              </w:rPr>
              <w:t>各相应各项办理需要的材料到自治区人力资源和社会保障厅办理遗失补办。</w:t>
            </w:r>
          </w:p>
          <w:p>
            <w:pPr>
              <w:spacing w:line="240" w:lineRule="exact"/>
              <w:ind w:firstLine="270" w:firstLineChars="150"/>
              <w:rPr>
                <w:rFonts w:hint="eastAsia" w:ascii="仿宋" w:hAnsi="仿宋" w:eastAsia="仿宋"/>
                <w:sz w:val="18"/>
                <w:szCs w:val="18"/>
              </w:rPr>
            </w:pPr>
            <w:r>
              <w:rPr>
                <w:rFonts w:hint="eastAsia" w:ascii="仿宋" w:hAnsi="仿宋" w:eastAsia="仿宋"/>
                <w:sz w:val="18"/>
                <w:szCs w:val="18"/>
              </w:rPr>
              <w:sym w:font="Wingdings 2" w:char="00A3"/>
            </w:r>
            <w:r>
              <w:rPr>
                <w:rFonts w:hint="eastAsia" w:ascii="仿宋" w:hAnsi="仿宋" w:eastAsia="仿宋"/>
                <w:sz w:val="18"/>
                <w:szCs w:val="18"/>
              </w:rPr>
              <w:t>以上某项，且已遗失报到证原件，但已毕业起算三年及以上，申请补办报到证并改派到相应项。</w:t>
            </w:r>
            <w:r>
              <w:rPr>
                <w:rFonts w:hint="eastAsia" w:ascii="仿宋_GB2312" w:eastAsia="仿宋_GB2312"/>
                <w:sz w:val="18"/>
                <w:szCs w:val="18"/>
              </w:rPr>
              <w:t>办理流程：《新疆日报》登报挂失公示，</w:t>
            </w:r>
            <w:r>
              <w:rPr>
                <w:rFonts w:hint="eastAsia" w:ascii="仿宋" w:hAnsi="仿宋" w:eastAsia="仿宋"/>
                <w:sz w:val="18"/>
                <w:szCs w:val="18"/>
              </w:rPr>
              <w:t>待</w:t>
            </w:r>
            <w:r>
              <w:rPr>
                <w:rFonts w:hint="eastAsia" w:ascii="仿宋_GB2312" w:eastAsia="仿宋_GB2312"/>
                <w:sz w:val="18"/>
                <w:szCs w:val="18"/>
              </w:rPr>
              <w:t>公示期15天满后，本人持</w:t>
            </w:r>
            <w:r>
              <w:rPr>
                <w:rFonts w:hint="eastAsia" w:ascii="仿宋" w:hAnsi="仿宋" w:eastAsia="仿宋"/>
                <w:sz w:val="18"/>
                <w:szCs w:val="18"/>
              </w:rPr>
              <w:t>刊登遗失声明的报纸原件（已满15日公示期）、</w:t>
            </w:r>
            <w:r>
              <w:rPr>
                <w:rFonts w:hint="eastAsia" w:ascii="仿宋_GB2312" w:eastAsia="仿宋_GB2312"/>
                <w:sz w:val="18"/>
                <w:szCs w:val="18"/>
              </w:rPr>
              <w:t>上述</w:t>
            </w:r>
            <w:r>
              <w:rPr>
                <w:rFonts w:hint="eastAsia" w:ascii="仿宋" w:hAnsi="仿宋" w:eastAsia="仿宋"/>
                <w:sz w:val="18"/>
                <w:szCs w:val="18"/>
              </w:rPr>
              <w:t>各相应各项办理需要的材料到自治区人力资源和社会保障厅办理遗失补办。</w:t>
            </w:r>
          </w:p>
          <w:p>
            <w:pPr>
              <w:spacing w:line="240" w:lineRule="exact"/>
              <w:ind w:firstLine="270" w:firstLineChars="150"/>
              <w:rPr>
                <w:rFonts w:hint="eastAsia" w:ascii="仿宋_GB2312" w:eastAsia="仿宋_GB2312"/>
              </w:rPr>
            </w:pPr>
            <w:r>
              <w:rPr>
                <w:rFonts w:hint="eastAsia" w:ascii="仿宋" w:hAnsi="仿宋" w:eastAsia="仿宋"/>
                <w:sz w:val="18"/>
                <w:szCs w:val="18"/>
              </w:rPr>
              <w:t>本业务可以委托授权他人代办。代办人需加持代办人本人身份证原件、复印件、授权委托书原件。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trPr>
        <w:tc>
          <w:tcPr>
            <w:tcW w:w="1330" w:type="dxa"/>
            <w:gridSpan w:val="2"/>
            <w:noWrap w:val="0"/>
            <w:vAlign w:val="center"/>
          </w:tcPr>
          <w:p>
            <w:pPr>
              <w:jc w:val="center"/>
              <w:rPr>
                <w:rFonts w:hint="eastAsia" w:ascii="仿宋_GB2312" w:eastAsia="仿宋_GB2312"/>
                <w:sz w:val="24"/>
              </w:rPr>
            </w:pPr>
            <w:r>
              <w:rPr>
                <w:rFonts w:hint="eastAsia" w:ascii="仿宋_GB2312" w:eastAsia="仿宋_GB2312"/>
                <w:sz w:val="24"/>
              </w:rPr>
              <w:t>学校毕业生就业主管部门审核意见</w:t>
            </w:r>
          </w:p>
        </w:tc>
        <w:tc>
          <w:tcPr>
            <w:tcW w:w="8735" w:type="dxa"/>
            <w:gridSpan w:val="7"/>
            <w:noWrap w:val="0"/>
            <w:vAlign w:val="center"/>
          </w:tcPr>
          <w:p>
            <w:pPr>
              <w:rPr>
                <w:rFonts w:hint="eastAsia" w:ascii="仿宋_GB2312" w:eastAsia="仿宋_GB2312"/>
              </w:rPr>
            </w:pPr>
            <w:r>
              <w:rPr>
                <w:rFonts w:hint="eastAsia" w:ascii="仿宋_GB2312" w:eastAsia="仿宋_GB2312"/>
              </w:rPr>
              <w:t>情况属实，请予办理为盼。</w:t>
            </w:r>
          </w:p>
          <w:p>
            <w:pPr>
              <w:ind w:firstLine="4725" w:firstLineChars="2250"/>
              <w:rPr>
                <w:rFonts w:hint="eastAsia" w:ascii="仿宋_GB2312" w:eastAsia="仿宋_GB2312"/>
              </w:rPr>
            </w:pPr>
          </w:p>
          <w:p>
            <w:pPr>
              <w:ind w:firstLine="4725" w:firstLineChars="2250"/>
              <w:rPr>
                <w:rFonts w:hint="eastAsia" w:ascii="仿宋_GB2312" w:eastAsia="仿宋_GB2312"/>
              </w:rPr>
            </w:pPr>
            <w:r>
              <w:rPr>
                <w:rFonts w:hint="eastAsia" w:ascii="仿宋_GB2312" w:eastAsia="仿宋_GB2312"/>
              </w:rPr>
              <w:t>签字盖章：</w:t>
            </w:r>
          </w:p>
          <w:p>
            <w:pPr>
              <w:ind w:firstLine="4725" w:firstLineChars="2250"/>
              <w:rPr>
                <w:rFonts w:hint="eastAsia" w:ascii="仿宋_GB2312" w:eastAsia="仿宋_GB2312"/>
              </w:rPr>
            </w:pPr>
            <w:r>
              <w:rPr>
                <w:rFonts w:hint="eastAsia" w:ascii="仿宋_GB2312" w:eastAsia="仿宋_GB231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1330" w:type="dxa"/>
            <w:gridSpan w:val="2"/>
            <w:noWrap w:val="0"/>
            <w:vAlign w:val="center"/>
          </w:tcPr>
          <w:p>
            <w:pPr>
              <w:jc w:val="center"/>
              <w:rPr>
                <w:rFonts w:hint="eastAsia" w:ascii="仿宋_GB2312" w:eastAsia="仿宋_GB2312"/>
                <w:sz w:val="24"/>
              </w:rPr>
            </w:pPr>
            <w:r>
              <w:rPr>
                <w:rFonts w:hint="eastAsia" w:ascii="仿宋_GB2312" w:eastAsia="仿宋_GB2312"/>
                <w:sz w:val="24"/>
              </w:rPr>
              <w:t>自治区毕业生就业主管部门意见</w:t>
            </w:r>
          </w:p>
        </w:tc>
        <w:tc>
          <w:tcPr>
            <w:tcW w:w="8735" w:type="dxa"/>
            <w:gridSpan w:val="7"/>
            <w:noWrap w:val="0"/>
            <w:vAlign w:val="center"/>
          </w:tcPr>
          <w:p>
            <w:pPr>
              <w:ind w:firstLine="4725" w:firstLineChars="2250"/>
              <w:rPr>
                <w:rFonts w:hint="eastAsia" w:ascii="仿宋_GB2312" w:eastAsia="仿宋_GB2312"/>
              </w:rPr>
            </w:pPr>
          </w:p>
          <w:p>
            <w:pPr>
              <w:ind w:firstLine="4725" w:firstLineChars="2250"/>
              <w:rPr>
                <w:rFonts w:hint="eastAsia" w:ascii="仿宋_GB2312" w:eastAsia="仿宋_GB2312"/>
              </w:rPr>
            </w:pPr>
            <w:r>
              <w:rPr>
                <w:rFonts w:hint="eastAsia" w:ascii="仿宋_GB2312" w:eastAsia="仿宋_GB2312"/>
              </w:rPr>
              <w:t>年    月    日</w:t>
            </w:r>
          </w:p>
        </w:tc>
      </w:tr>
    </w:tbl>
    <w:p>
      <w:pPr>
        <w:rPr>
          <w:rFonts w:hint="eastAsia"/>
        </w:rPr>
      </w:pPr>
      <w:r>
        <w:rPr>
          <w:rFonts w:hint="eastAsia"/>
          <w:b/>
        </w:rPr>
        <w:t>办理地点：自治区人力资源一楼服务大厅4号窗口办理，联系人：陆海雁老师，地址：乌鲁木齐市南湖东路19号自治区人力资源市场（市政府对面、市公安局西200米），联系电话：0991—4659620。此业务周一至周五上午10-13点，下午16-19点办理。</w:t>
      </w:r>
    </w:p>
    <w:p>
      <w:pPr>
        <w:ind w:left="-708" w:leftChars="-337" w:right="-901" w:rightChars="-429"/>
      </w:pPr>
    </w:p>
    <w:p/>
    <w:sectPr>
      <w:pgSz w:w="11906" w:h="16838"/>
      <w:pgMar w:top="1440" w:right="1800" w:bottom="476" w:left="180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C978E6"/>
    <w:rsid w:val="70BE4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2021-11-29T03:14:00Z</dcterms:created>
  <dc:creator>h</dc:creator>
  <cp:lastModifiedBy>角落的男生</cp:lastModifiedBy>
  <dcterms:modified xsi:type="dcterms:W3CDTF">2021-11-29T04:12:10Z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E622AB4972B8439F9721E7BED6FBDCF7</vt:lpwstr>
  </property>
</Properties>
</file>