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470" w:rsidRDefault="003A4B72">
      <w:pPr>
        <w:widowControl/>
        <w:shd w:val="clear" w:color="auto" w:fill="FFFFFF"/>
        <w:spacing w:line="560" w:lineRule="exact"/>
        <w:jc w:val="center"/>
        <w:rPr>
          <w:rFonts w:ascii="方正小标宋简体" w:eastAsia="方正小标宋简体"/>
          <w:sz w:val="44"/>
          <w:szCs w:val="44"/>
        </w:rPr>
      </w:pPr>
      <w:r>
        <w:rPr>
          <w:rFonts w:ascii="方正小标宋简体" w:eastAsia="方正小标宋简体" w:hint="eastAsia"/>
          <w:sz w:val="44"/>
          <w:szCs w:val="44"/>
        </w:rPr>
        <w:t>中国石油大庆油田有限责任公司</w:t>
      </w:r>
    </w:p>
    <w:p w:rsidR="00157470" w:rsidRDefault="003A4B72">
      <w:pPr>
        <w:widowControl/>
        <w:shd w:val="clear" w:color="auto" w:fill="FFFFFF"/>
        <w:spacing w:line="560" w:lineRule="exact"/>
        <w:jc w:val="center"/>
        <w:rPr>
          <w:rFonts w:ascii="方正小标宋简体" w:eastAsia="方正小标宋简体"/>
          <w:sz w:val="44"/>
          <w:szCs w:val="44"/>
        </w:rPr>
      </w:pPr>
      <w:r>
        <w:rPr>
          <w:rFonts w:ascii="方正小标宋简体" w:eastAsia="方正小标宋简体" w:hint="eastAsia"/>
          <w:sz w:val="44"/>
          <w:szCs w:val="44"/>
        </w:rPr>
        <w:t>202</w:t>
      </w:r>
      <w:r w:rsidR="009D4853">
        <w:rPr>
          <w:rFonts w:ascii="方正小标宋简体" w:eastAsia="方正小标宋简体"/>
          <w:sz w:val="44"/>
          <w:szCs w:val="44"/>
        </w:rPr>
        <w:t>2</w:t>
      </w:r>
      <w:r>
        <w:rPr>
          <w:rFonts w:ascii="方正小标宋简体" w:eastAsia="方正小标宋简体" w:hint="eastAsia"/>
          <w:sz w:val="44"/>
          <w:szCs w:val="44"/>
        </w:rPr>
        <w:t>年</w:t>
      </w:r>
      <w:r w:rsidR="009D4853">
        <w:rPr>
          <w:rFonts w:ascii="方正小标宋简体" w:eastAsia="方正小标宋简体" w:hint="eastAsia"/>
          <w:sz w:val="44"/>
          <w:szCs w:val="44"/>
        </w:rPr>
        <w:t>高校毕业生</w:t>
      </w:r>
      <w:r>
        <w:rPr>
          <w:rFonts w:ascii="方正小标宋简体" w:eastAsia="方正小标宋简体" w:hint="eastAsia"/>
          <w:sz w:val="44"/>
          <w:szCs w:val="44"/>
        </w:rPr>
        <w:t>招聘启事</w:t>
      </w:r>
    </w:p>
    <w:p w:rsidR="00157470" w:rsidRDefault="00157470">
      <w:pPr>
        <w:widowControl/>
        <w:shd w:val="clear" w:color="auto" w:fill="FFFFFF"/>
        <w:spacing w:line="560" w:lineRule="exact"/>
        <w:ind w:firstLineChars="200" w:firstLine="640"/>
        <w:rPr>
          <w:rFonts w:ascii="方正小标宋简体" w:eastAsia="方正小标宋简体" w:hAnsi="Arial" w:cs="Arial"/>
          <w:kern w:val="0"/>
          <w:sz w:val="32"/>
          <w:szCs w:val="32"/>
        </w:rPr>
      </w:pPr>
    </w:p>
    <w:p w:rsidR="00157470" w:rsidRDefault="003A4B72">
      <w:pPr>
        <w:widowControl/>
        <w:shd w:val="clear" w:color="auto" w:fill="FFFFFF"/>
        <w:spacing w:line="560" w:lineRule="exact"/>
        <w:ind w:firstLineChars="200" w:firstLine="640"/>
        <w:rPr>
          <w:rFonts w:ascii="方正黑体简体" w:eastAsia="方正黑体简体" w:hAnsi="Arial" w:cs="Arial"/>
          <w:kern w:val="0"/>
          <w:sz w:val="32"/>
          <w:szCs w:val="32"/>
        </w:rPr>
      </w:pPr>
      <w:r>
        <w:rPr>
          <w:rFonts w:ascii="方正黑体简体" w:eastAsia="方正黑体简体" w:hAnsi="Arial" w:cs="Arial" w:hint="eastAsia"/>
          <w:kern w:val="0"/>
          <w:sz w:val="32"/>
          <w:szCs w:val="32"/>
        </w:rPr>
        <w:t>一、企业简介</w:t>
      </w:r>
    </w:p>
    <w:p w:rsidR="003F228D" w:rsidRPr="003F228D" w:rsidRDefault="003F228D" w:rsidP="003F228D">
      <w:pPr>
        <w:tabs>
          <w:tab w:val="left" w:pos="3600"/>
        </w:tabs>
        <w:spacing w:line="560" w:lineRule="exact"/>
        <w:ind w:firstLineChars="200" w:firstLine="624"/>
        <w:rPr>
          <w:rFonts w:ascii="方正仿宋简体" w:eastAsia="方正仿宋简体"/>
          <w:spacing w:val="-4"/>
          <w:sz w:val="32"/>
          <w:szCs w:val="32"/>
        </w:rPr>
      </w:pPr>
      <w:r w:rsidRPr="003F228D">
        <w:rPr>
          <w:rFonts w:ascii="方正仿宋简体" w:eastAsia="方正仿宋简体" w:hint="eastAsia"/>
          <w:spacing w:val="-4"/>
          <w:sz w:val="32"/>
          <w:szCs w:val="32"/>
        </w:rPr>
        <w:t>大庆油田1959年发现、1960年开发，是我国目前最大的油田，也是世界上为数不多的特大型砂岩油田。勘探开发范围包括黑龙江松辽盆地北部、内蒙古海拉尔盆地、四川重庆矿权流转区块等五大领域，海外在伊拉克、蒙古国有油气田开发区块。现有员工总量19.</w:t>
      </w:r>
      <w:r w:rsidR="00170C77">
        <w:rPr>
          <w:rFonts w:ascii="方正仿宋简体" w:eastAsia="方正仿宋简体"/>
          <w:spacing w:val="-4"/>
          <w:sz w:val="32"/>
          <w:szCs w:val="32"/>
        </w:rPr>
        <w:t>14</w:t>
      </w:r>
      <w:r w:rsidRPr="003F228D">
        <w:rPr>
          <w:rFonts w:ascii="方正仿宋简体" w:eastAsia="方正仿宋简体" w:hint="eastAsia"/>
          <w:spacing w:val="-4"/>
          <w:sz w:val="32"/>
          <w:szCs w:val="32"/>
        </w:rPr>
        <w:t>万人。业务</w:t>
      </w:r>
      <w:r w:rsidR="004A5C7B">
        <w:rPr>
          <w:rFonts w:ascii="方正仿宋简体" w:eastAsia="方正仿宋简体" w:hint="eastAsia"/>
          <w:spacing w:val="-4"/>
          <w:sz w:val="32"/>
          <w:szCs w:val="32"/>
        </w:rPr>
        <w:t>主要</w:t>
      </w:r>
      <w:r w:rsidRPr="003F228D">
        <w:rPr>
          <w:rFonts w:ascii="方正仿宋简体" w:eastAsia="方正仿宋简体" w:hint="eastAsia"/>
          <w:spacing w:val="-4"/>
          <w:sz w:val="32"/>
          <w:szCs w:val="32"/>
        </w:rPr>
        <w:t>包括勘探开发、工程技术、工程建设、装备制造、油田化工、生产保障、职业教育培训等。</w:t>
      </w:r>
    </w:p>
    <w:p w:rsidR="003F228D" w:rsidRPr="003F228D" w:rsidRDefault="003F228D" w:rsidP="003F228D">
      <w:pPr>
        <w:tabs>
          <w:tab w:val="left" w:pos="3600"/>
        </w:tabs>
        <w:spacing w:line="560" w:lineRule="exact"/>
        <w:ind w:firstLineChars="200" w:firstLine="624"/>
        <w:rPr>
          <w:rFonts w:ascii="方正仿宋简体" w:eastAsia="方正仿宋简体"/>
          <w:spacing w:val="-4"/>
          <w:sz w:val="32"/>
          <w:szCs w:val="32"/>
        </w:rPr>
      </w:pPr>
      <w:r w:rsidRPr="003F228D">
        <w:rPr>
          <w:rFonts w:ascii="方正仿宋简体" w:eastAsia="方正仿宋简体" w:hint="eastAsia"/>
          <w:spacing w:val="-4"/>
          <w:sz w:val="32"/>
          <w:szCs w:val="32"/>
        </w:rPr>
        <w:t>油田开发建设60年来，累计生产原油24.3亿吨，上缴税费及各种资金2.91</w:t>
      </w:r>
      <w:proofErr w:type="gramStart"/>
      <w:r w:rsidRPr="003F228D">
        <w:rPr>
          <w:rFonts w:ascii="方正仿宋简体" w:eastAsia="方正仿宋简体" w:hint="eastAsia"/>
          <w:spacing w:val="-4"/>
          <w:sz w:val="32"/>
          <w:szCs w:val="32"/>
        </w:rPr>
        <w:t>万亿</w:t>
      </w:r>
      <w:proofErr w:type="gramEnd"/>
      <w:r w:rsidRPr="003F228D">
        <w:rPr>
          <w:rFonts w:ascii="方正仿宋简体" w:eastAsia="方正仿宋简体" w:hint="eastAsia"/>
          <w:spacing w:val="-4"/>
          <w:sz w:val="32"/>
          <w:szCs w:val="32"/>
        </w:rPr>
        <w:t>元，实现年产原油5000万吨以上27年高产稳产，创造了领跑世界的陆相油田开发水平，孕育形成了大庆精神铁人精神，打造了过硬的铁人式职工队伍。2019年9月26日，大庆油田发现60周年之际，习近平总书记专门发来贺信，国务院发来贺电，肯定大庆历史贡献，对今后发展提出期望要求。</w:t>
      </w:r>
    </w:p>
    <w:p w:rsidR="00157470" w:rsidRPr="003F228D" w:rsidRDefault="003F228D" w:rsidP="003F228D">
      <w:pPr>
        <w:tabs>
          <w:tab w:val="left" w:pos="3600"/>
        </w:tabs>
        <w:spacing w:line="560" w:lineRule="exact"/>
        <w:ind w:firstLineChars="200" w:firstLine="624"/>
        <w:rPr>
          <w:rFonts w:ascii="方正仿宋简体" w:eastAsia="方正仿宋简体"/>
          <w:sz w:val="32"/>
          <w:szCs w:val="32"/>
        </w:rPr>
      </w:pPr>
      <w:r w:rsidRPr="003F228D">
        <w:rPr>
          <w:rFonts w:ascii="方正仿宋简体" w:eastAsia="方正仿宋简体" w:hint="eastAsia"/>
          <w:spacing w:val="-4"/>
          <w:sz w:val="32"/>
          <w:szCs w:val="32"/>
        </w:rPr>
        <w:t>站在新的历史起点上，大庆油田将高举习近平新时代中国特色社会主义思想伟大旗帜，深入贯彻落实党的十九届五中全会和总书记贺信等重要指示批示精神，高举大庆红旗，深化改革创新，推进实施“大庆油田振兴发展纲要”及“十四五”高质量发展规划，奋力谱写新时代油田发展、改革、科技、党建“四个新篇章”，肩负起当好标杆旗帜、建设百年油田的重大责任，为中国石油建设世</w:t>
      </w:r>
      <w:r w:rsidRPr="003F228D">
        <w:rPr>
          <w:rFonts w:ascii="方正仿宋简体" w:eastAsia="方正仿宋简体" w:hint="eastAsia"/>
          <w:spacing w:val="-4"/>
          <w:sz w:val="32"/>
          <w:szCs w:val="32"/>
        </w:rPr>
        <w:lastRenderedPageBreak/>
        <w:t>界一流综合性国际能源公司，为夺取全面建设社会主义现代化国家新胜利，做出新的更大贡献。</w:t>
      </w:r>
    </w:p>
    <w:p w:rsidR="00157470" w:rsidRDefault="003A4B72">
      <w:pPr>
        <w:widowControl/>
        <w:shd w:val="clear" w:color="auto" w:fill="FFFFFF"/>
        <w:spacing w:afterLines="50" w:after="156" w:line="560" w:lineRule="exact"/>
        <w:ind w:firstLineChars="200" w:firstLine="640"/>
        <w:rPr>
          <w:rFonts w:ascii="方正小标宋简体" w:eastAsia="方正小标宋简体" w:hAnsi="Arial" w:cs="Arial"/>
          <w:kern w:val="0"/>
          <w:sz w:val="32"/>
          <w:szCs w:val="32"/>
        </w:rPr>
      </w:pPr>
      <w:r>
        <w:rPr>
          <w:rFonts w:ascii="方正黑体简体" w:eastAsia="方正黑体简体" w:hAnsi="Arial" w:cs="Arial" w:hint="eastAsia"/>
          <w:kern w:val="0"/>
          <w:sz w:val="32"/>
          <w:szCs w:val="32"/>
        </w:rPr>
        <w:t>二</w:t>
      </w:r>
      <w:r>
        <w:rPr>
          <w:rFonts w:ascii="方正黑体简体" w:eastAsia="方正黑体简体" w:hAnsi="Arial" w:cs="Arial"/>
          <w:kern w:val="0"/>
          <w:sz w:val="32"/>
          <w:szCs w:val="32"/>
        </w:rPr>
        <w:t>、</w:t>
      </w:r>
      <w:r>
        <w:rPr>
          <w:rFonts w:ascii="方正黑体简体" w:eastAsia="方正黑体简体" w:hAnsi="Arial" w:cs="Arial" w:hint="eastAsia"/>
          <w:kern w:val="0"/>
          <w:sz w:val="32"/>
          <w:szCs w:val="32"/>
        </w:rPr>
        <w:t>专业需求</w:t>
      </w:r>
    </w:p>
    <w:tbl>
      <w:tblPr>
        <w:tblW w:w="9634" w:type="dxa"/>
        <w:jc w:val="center"/>
        <w:tblLayout w:type="fixed"/>
        <w:tblLook w:val="04A0" w:firstRow="1" w:lastRow="0" w:firstColumn="1" w:lastColumn="0" w:noHBand="0" w:noVBand="1"/>
      </w:tblPr>
      <w:tblGrid>
        <w:gridCol w:w="580"/>
        <w:gridCol w:w="1967"/>
        <w:gridCol w:w="2126"/>
        <w:gridCol w:w="4394"/>
        <w:gridCol w:w="567"/>
      </w:tblGrid>
      <w:tr w:rsidR="00157470" w:rsidTr="006E1B1C">
        <w:trPr>
          <w:trHeight w:val="285"/>
          <w:tblHeader/>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157470" w:rsidRDefault="003A4B72">
            <w:pPr>
              <w:widowControl/>
              <w:jc w:val="center"/>
              <w:rPr>
                <w:rFonts w:ascii="等线" w:eastAsia="等线" w:hAnsi="等线" w:cs="宋体"/>
                <w:b/>
                <w:bCs/>
                <w:color w:val="000000"/>
                <w:kern w:val="0"/>
                <w:sz w:val="20"/>
                <w:szCs w:val="20"/>
              </w:rPr>
            </w:pPr>
            <w:r>
              <w:rPr>
                <w:rFonts w:ascii="等线" w:eastAsia="等线" w:hAnsi="等线" w:cs="宋体" w:hint="eastAsia"/>
                <w:b/>
                <w:bCs/>
                <w:color w:val="000000"/>
                <w:kern w:val="0"/>
                <w:sz w:val="20"/>
                <w:szCs w:val="20"/>
              </w:rPr>
              <w:t>序号</w:t>
            </w:r>
          </w:p>
        </w:tc>
        <w:tc>
          <w:tcPr>
            <w:tcW w:w="1967" w:type="dxa"/>
            <w:tcBorders>
              <w:top w:val="single" w:sz="4" w:space="0" w:color="auto"/>
              <w:left w:val="nil"/>
              <w:bottom w:val="single" w:sz="4" w:space="0" w:color="auto"/>
              <w:right w:val="single" w:sz="4" w:space="0" w:color="auto"/>
            </w:tcBorders>
            <w:shd w:val="clear" w:color="auto" w:fill="auto"/>
            <w:vAlign w:val="center"/>
          </w:tcPr>
          <w:p w:rsidR="00157470" w:rsidRDefault="003A4B72">
            <w:pPr>
              <w:widowControl/>
              <w:jc w:val="center"/>
              <w:rPr>
                <w:rFonts w:ascii="等线" w:eastAsia="等线" w:hAnsi="等线" w:cs="宋体"/>
                <w:b/>
                <w:bCs/>
                <w:color w:val="000000"/>
                <w:kern w:val="0"/>
                <w:sz w:val="20"/>
                <w:szCs w:val="20"/>
              </w:rPr>
            </w:pPr>
            <w:r>
              <w:rPr>
                <w:rFonts w:ascii="等线" w:eastAsia="等线" w:hAnsi="等线" w:cs="宋体" w:hint="eastAsia"/>
                <w:b/>
                <w:bCs/>
                <w:color w:val="000000"/>
                <w:kern w:val="0"/>
                <w:sz w:val="20"/>
                <w:szCs w:val="20"/>
              </w:rPr>
              <w:t>岗位名称</w:t>
            </w:r>
          </w:p>
        </w:tc>
        <w:tc>
          <w:tcPr>
            <w:tcW w:w="2126" w:type="dxa"/>
            <w:tcBorders>
              <w:top w:val="single" w:sz="4" w:space="0" w:color="auto"/>
              <w:left w:val="nil"/>
              <w:bottom w:val="single" w:sz="4" w:space="0" w:color="auto"/>
              <w:right w:val="single" w:sz="4" w:space="0" w:color="auto"/>
            </w:tcBorders>
            <w:shd w:val="clear" w:color="auto" w:fill="auto"/>
            <w:vAlign w:val="center"/>
          </w:tcPr>
          <w:p w:rsidR="00157470" w:rsidRDefault="003A4B72">
            <w:pPr>
              <w:widowControl/>
              <w:jc w:val="center"/>
              <w:rPr>
                <w:rFonts w:ascii="等线" w:eastAsia="等线" w:hAnsi="等线" w:cs="宋体"/>
                <w:b/>
                <w:bCs/>
                <w:color w:val="000000"/>
                <w:kern w:val="0"/>
                <w:sz w:val="20"/>
                <w:szCs w:val="20"/>
              </w:rPr>
            </w:pPr>
            <w:r>
              <w:rPr>
                <w:rFonts w:ascii="等线" w:eastAsia="等线" w:hAnsi="等线" w:cs="宋体" w:hint="eastAsia"/>
                <w:b/>
                <w:bCs/>
                <w:color w:val="000000"/>
                <w:kern w:val="0"/>
                <w:sz w:val="20"/>
                <w:szCs w:val="20"/>
              </w:rPr>
              <w:t>学历要求</w:t>
            </w:r>
          </w:p>
        </w:tc>
        <w:tc>
          <w:tcPr>
            <w:tcW w:w="4394" w:type="dxa"/>
            <w:tcBorders>
              <w:top w:val="single" w:sz="4" w:space="0" w:color="auto"/>
              <w:left w:val="nil"/>
              <w:bottom w:val="single" w:sz="4" w:space="0" w:color="auto"/>
              <w:right w:val="single" w:sz="4" w:space="0" w:color="auto"/>
            </w:tcBorders>
            <w:shd w:val="clear" w:color="auto" w:fill="auto"/>
            <w:vAlign w:val="center"/>
          </w:tcPr>
          <w:p w:rsidR="00157470" w:rsidRDefault="003A4B72">
            <w:pPr>
              <w:widowControl/>
              <w:jc w:val="center"/>
              <w:rPr>
                <w:rFonts w:ascii="等线" w:eastAsia="等线" w:hAnsi="等线" w:cs="宋体"/>
                <w:b/>
                <w:bCs/>
                <w:color w:val="000000"/>
                <w:kern w:val="0"/>
                <w:sz w:val="20"/>
                <w:szCs w:val="20"/>
              </w:rPr>
            </w:pPr>
            <w:r>
              <w:rPr>
                <w:rFonts w:ascii="等线" w:eastAsia="等线" w:hAnsi="等线" w:cs="宋体" w:hint="eastAsia"/>
                <w:b/>
                <w:bCs/>
                <w:color w:val="000000"/>
                <w:kern w:val="0"/>
                <w:sz w:val="20"/>
                <w:szCs w:val="20"/>
              </w:rPr>
              <w:t>所需专业</w:t>
            </w:r>
          </w:p>
        </w:tc>
        <w:tc>
          <w:tcPr>
            <w:tcW w:w="567" w:type="dxa"/>
            <w:tcBorders>
              <w:top w:val="single" w:sz="4" w:space="0" w:color="auto"/>
              <w:left w:val="nil"/>
              <w:bottom w:val="single" w:sz="4" w:space="0" w:color="auto"/>
              <w:right w:val="single" w:sz="4" w:space="0" w:color="auto"/>
            </w:tcBorders>
            <w:shd w:val="clear" w:color="auto" w:fill="auto"/>
            <w:vAlign w:val="center"/>
          </w:tcPr>
          <w:p w:rsidR="00157470" w:rsidRDefault="003A4B72">
            <w:pPr>
              <w:widowControl/>
              <w:jc w:val="center"/>
              <w:rPr>
                <w:rFonts w:ascii="等线" w:eastAsia="等线" w:hAnsi="等线" w:cs="宋体"/>
                <w:b/>
                <w:bCs/>
                <w:color w:val="000000"/>
                <w:kern w:val="0"/>
                <w:sz w:val="20"/>
                <w:szCs w:val="20"/>
              </w:rPr>
            </w:pPr>
            <w:r>
              <w:rPr>
                <w:rFonts w:ascii="等线" w:eastAsia="等线" w:hAnsi="等线" w:cs="宋体" w:hint="eastAsia"/>
                <w:b/>
                <w:bCs/>
                <w:color w:val="000000"/>
                <w:kern w:val="0"/>
                <w:sz w:val="20"/>
                <w:szCs w:val="20"/>
              </w:rPr>
              <w:t>人数</w:t>
            </w:r>
          </w:p>
        </w:tc>
      </w:tr>
      <w:tr w:rsidR="00157470" w:rsidTr="006E1B1C">
        <w:trPr>
          <w:trHeight w:val="1484"/>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157470" w:rsidRDefault="003A4B72">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1</w:t>
            </w:r>
          </w:p>
        </w:tc>
        <w:tc>
          <w:tcPr>
            <w:tcW w:w="1967" w:type="dxa"/>
            <w:tcBorders>
              <w:top w:val="nil"/>
              <w:left w:val="nil"/>
              <w:bottom w:val="single" w:sz="4" w:space="0" w:color="auto"/>
              <w:right w:val="single" w:sz="4" w:space="0" w:color="auto"/>
            </w:tcBorders>
            <w:shd w:val="clear" w:color="auto" w:fill="auto"/>
            <w:vAlign w:val="center"/>
          </w:tcPr>
          <w:p w:rsidR="00157470" w:rsidRDefault="004C040E">
            <w:pPr>
              <w:widowControl/>
              <w:jc w:val="center"/>
              <w:rPr>
                <w:rFonts w:asciiTheme="minorEastAsia" w:eastAsiaTheme="minorEastAsia" w:hAnsiTheme="minorEastAsia" w:cs="宋体"/>
                <w:color w:val="000000"/>
                <w:kern w:val="0"/>
                <w:sz w:val="22"/>
                <w:szCs w:val="22"/>
              </w:rPr>
            </w:pPr>
            <w:r w:rsidRPr="004C040E">
              <w:rPr>
                <w:rFonts w:asciiTheme="minorEastAsia" w:eastAsiaTheme="minorEastAsia" w:hAnsiTheme="minorEastAsia" w:cs="宋体" w:hint="eastAsia"/>
                <w:color w:val="000000"/>
                <w:kern w:val="0"/>
                <w:sz w:val="22"/>
                <w:szCs w:val="22"/>
              </w:rPr>
              <w:t>石油工程</w:t>
            </w:r>
          </w:p>
        </w:tc>
        <w:tc>
          <w:tcPr>
            <w:tcW w:w="2126" w:type="dxa"/>
            <w:tcBorders>
              <w:top w:val="nil"/>
              <w:left w:val="nil"/>
              <w:bottom w:val="single" w:sz="4" w:space="0" w:color="auto"/>
              <w:right w:val="single" w:sz="4" w:space="0" w:color="auto"/>
            </w:tcBorders>
            <w:shd w:val="clear" w:color="auto" w:fill="auto"/>
            <w:vAlign w:val="center"/>
          </w:tcPr>
          <w:p w:rsidR="00157470" w:rsidRDefault="003A4B72">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157470" w:rsidRDefault="003A4B72">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157470" w:rsidRDefault="003A4B72">
            <w:pPr>
              <w:widowControl/>
              <w:jc w:val="left"/>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石油工程，油气田开发工程，油气井工程，石油与天然气工程（油气田开发方向、油气井工程方向），海洋油气工程</w:t>
            </w:r>
            <w:r w:rsidR="009D4853">
              <w:rPr>
                <w:rFonts w:asciiTheme="minorEastAsia" w:eastAsiaTheme="minorEastAsia" w:hAnsiTheme="minorEastAsia" w:hint="eastAsia"/>
                <w:color w:val="000000"/>
                <w:sz w:val="22"/>
                <w:szCs w:val="22"/>
              </w:rPr>
              <w:t>、</w:t>
            </w:r>
            <w:r w:rsidR="009D4853" w:rsidRPr="009D4853">
              <w:rPr>
                <w:rFonts w:asciiTheme="minorEastAsia" w:eastAsiaTheme="minorEastAsia" w:hAnsiTheme="minorEastAsia" w:hint="eastAsia"/>
                <w:color w:val="000000"/>
                <w:sz w:val="22"/>
                <w:szCs w:val="22"/>
              </w:rPr>
              <w:t>新能源科学与工程（非常规油气开发方向）</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57470" w:rsidRDefault="0039506E">
            <w:pPr>
              <w:widowControl/>
              <w:jc w:val="center"/>
              <w:rPr>
                <w:color w:val="000000"/>
                <w:sz w:val="22"/>
                <w:szCs w:val="22"/>
              </w:rPr>
            </w:pPr>
            <w:r>
              <w:rPr>
                <w:color w:val="000000"/>
                <w:sz w:val="22"/>
                <w:szCs w:val="22"/>
              </w:rPr>
              <w:t>90</w:t>
            </w:r>
          </w:p>
        </w:tc>
      </w:tr>
      <w:tr w:rsidR="00157470" w:rsidTr="006E1B1C">
        <w:trPr>
          <w:trHeight w:val="77"/>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157470" w:rsidRDefault="003A4B72">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2</w:t>
            </w:r>
          </w:p>
        </w:tc>
        <w:tc>
          <w:tcPr>
            <w:tcW w:w="1967" w:type="dxa"/>
            <w:tcBorders>
              <w:top w:val="nil"/>
              <w:left w:val="nil"/>
              <w:bottom w:val="single" w:sz="4" w:space="0" w:color="auto"/>
              <w:right w:val="single" w:sz="4" w:space="0" w:color="auto"/>
            </w:tcBorders>
            <w:shd w:val="clear" w:color="auto" w:fill="auto"/>
            <w:vAlign w:val="center"/>
          </w:tcPr>
          <w:p w:rsidR="00157470" w:rsidRDefault="003A4B72">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油气</w:t>
            </w:r>
            <w:r>
              <w:rPr>
                <w:rFonts w:asciiTheme="minorEastAsia" w:eastAsiaTheme="minorEastAsia" w:hAnsiTheme="minorEastAsia" w:cs="宋体"/>
                <w:color w:val="000000"/>
                <w:kern w:val="0"/>
                <w:sz w:val="22"/>
                <w:szCs w:val="22"/>
              </w:rPr>
              <w:t>储运</w:t>
            </w:r>
          </w:p>
        </w:tc>
        <w:tc>
          <w:tcPr>
            <w:tcW w:w="2126" w:type="dxa"/>
            <w:tcBorders>
              <w:top w:val="nil"/>
              <w:left w:val="nil"/>
              <w:bottom w:val="single" w:sz="4" w:space="0" w:color="auto"/>
              <w:right w:val="single" w:sz="4" w:space="0" w:color="auto"/>
            </w:tcBorders>
            <w:shd w:val="clear" w:color="auto" w:fill="auto"/>
            <w:vAlign w:val="center"/>
          </w:tcPr>
          <w:p w:rsidR="00157470" w:rsidRDefault="003A4B72">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157470" w:rsidRDefault="003A4B72">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157470" w:rsidRDefault="003A4B72">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油气储运工程，石油与天然气工程（油气储运方向）</w:t>
            </w:r>
          </w:p>
        </w:tc>
        <w:tc>
          <w:tcPr>
            <w:tcW w:w="567" w:type="dxa"/>
            <w:tcBorders>
              <w:top w:val="nil"/>
              <w:left w:val="single" w:sz="4" w:space="0" w:color="auto"/>
              <w:bottom w:val="single" w:sz="4" w:space="0" w:color="auto"/>
              <w:right w:val="single" w:sz="4" w:space="0" w:color="auto"/>
            </w:tcBorders>
            <w:shd w:val="clear" w:color="auto" w:fill="auto"/>
            <w:vAlign w:val="center"/>
          </w:tcPr>
          <w:p w:rsidR="00157470" w:rsidRDefault="0039506E">
            <w:pPr>
              <w:jc w:val="center"/>
              <w:rPr>
                <w:color w:val="000000"/>
                <w:sz w:val="22"/>
                <w:szCs w:val="22"/>
              </w:rPr>
            </w:pPr>
            <w:r>
              <w:rPr>
                <w:color w:val="000000"/>
                <w:sz w:val="22"/>
                <w:szCs w:val="22"/>
              </w:rPr>
              <w:t>20</w:t>
            </w:r>
          </w:p>
        </w:tc>
      </w:tr>
      <w:tr w:rsidR="00157470" w:rsidTr="006E1B1C">
        <w:trPr>
          <w:trHeight w:val="424"/>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157470" w:rsidRDefault="003A4B72">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3</w:t>
            </w:r>
          </w:p>
        </w:tc>
        <w:tc>
          <w:tcPr>
            <w:tcW w:w="1967" w:type="dxa"/>
            <w:tcBorders>
              <w:top w:val="nil"/>
              <w:left w:val="nil"/>
              <w:bottom w:val="single" w:sz="4" w:space="0" w:color="auto"/>
              <w:right w:val="single" w:sz="4" w:space="0" w:color="auto"/>
            </w:tcBorders>
            <w:shd w:val="clear" w:color="auto" w:fill="auto"/>
            <w:vAlign w:val="center"/>
          </w:tcPr>
          <w:p w:rsidR="00157470" w:rsidRDefault="0039506E">
            <w:pPr>
              <w:widowControl/>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地质勘探</w:t>
            </w:r>
          </w:p>
        </w:tc>
        <w:tc>
          <w:tcPr>
            <w:tcW w:w="2126" w:type="dxa"/>
            <w:tcBorders>
              <w:top w:val="nil"/>
              <w:left w:val="nil"/>
              <w:bottom w:val="single" w:sz="4" w:space="0" w:color="auto"/>
              <w:right w:val="single" w:sz="4" w:space="0" w:color="auto"/>
            </w:tcBorders>
            <w:shd w:val="clear" w:color="auto" w:fill="auto"/>
            <w:vAlign w:val="center"/>
          </w:tcPr>
          <w:p w:rsidR="00157470" w:rsidRDefault="003A4B72">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157470" w:rsidRDefault="003A4B72">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157470" w:rsidRDefault="003A4B72">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资源勘查工程，地质工程，矿产普查与勘探，地质资源与地质工程，地质学，地球化学，矿物学、岩石学、矿床学，构造地质学</w:t>
            </w:r>
            <w:r w:rsidR="009D4853" w:rsidRPr="009D4853">
              <w:rPr>
                <w:rFonts w:asciiTheme="minorEastAsia" w:eastAsiaTheme="minorEastAsia" w:hAnsiTheme="minorEastAsia" w:hint="eastAsia"/>
                <w:color w:val="000000"/>
                <w:sz w:val="22"/>
                <w:szCs w:val="22"/>
              </w:rPr>
              <w:t>，勘查技术与工程，地球探测与信息技术，地球物理学，固体地球物理学，物理学</w:t>
            </w:r>
          </w:p>
        </w:tc>
        <w:tc>
          <w:tcPr>
            <w:tcW w:w="567" w:type="dxa"/>
            <w:tcBorders>
              <w:top w:val="nil"/>
              <w:left w:val="single" w:sz="4" w:space="0" w:color="auto"/>
              <w:bottom w:val="single" w:sz="4" w:space="0" w:color="auto"/>
              <w:right w:val="single" w:sz="4" w:space="0" w:color="auto"/>
            </w:tcBorders>
            <w:shd w:val="clear" w:color="auto" w:fill="auto"/>
            <w:vAlign w:val="center"/>
          </w:tcPr>
          <w:p w:rsidR="00157470" w:rsidRDefault="009C6D3D">
            <w:pPr>
              <w:jc w:val="center"/>
              <w:rPr>
                <w:color w:val="000000"/>
                <w:sz w:val="22"/>
                <w:szCs w:val="22"/>
              </w:rPr>
            </w:pPr>
            <w:r>
              <w:rPr>
                <w:color w:val="000000"/>
                <w:sz w:val="22"/>
                <w:szCs w:val="22"/>
              </w:rPr>
              <w:t>65</w:t>
            </w:r>
          </w:p>
        </w:tc>
      </w:tr>
      <w:tr w:rsidR="00F17BA0" w:rsidTr="006E1B1C">
        <w:trPr>
          <w:trHeight w:val="3047"/>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F17BA0" w:rsidRDefault="002D3617">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4</w:t>
            </w:r>
          </w:p>
        </w:tc>
        <w:tc>
          <w:tcPr>
            <w:tcW w:w="1967" w:type="dxa"/>
            <w:tcBorders>
              <w:top w:val="nil"/>
              <w:left w:val="nil"/>
              <w:bottom w:val="single" w:sz="4" w:space="0" w:color="auto"/>
              <w:right w:val="single" w:sz="4" w:space="0" w:color="auto"/>
            </w:tcBorders>
            <w:shd w:val="clear" w:color="auto" w:fill="auto"/>
            <w:vAlign w:val="center"/>
          </w:tcPr>
          <w:p w:rsidR="00F17BA0" w:rsidRDefault="00F17BA0">
            <w:pPr>
              <w:widowControl/>
              <w:jc w:val="cente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油气田开发</w:t>
            </w:r>
          </w:p>
          <w:p w:rsidR="00F17BA0" w:rsidRDefault="00F17BA0">
            <w:pPr>
              <w:widowControl/>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w:t>
            </w:r>
            <w:r w:rsidRPr="00F17BA0">
              <w:rPr>
                <w:rFonts w:asciiTheme="minorEastAsia" w:eastAsiaTheme="minorEastAsia" w:hAnsiTheme="minorEastAsia" w:hint="eastAsia"/>
                <w:color w:val="000000"/>
                <w:sz w:val="22"/>
                <w:szCs w:val="22"/>
              </w:rPr>
              <w:t>大庆油田勘探开发研究院定向岗位</w:t>
            </w:r>
            <w:r>
              <w:rPr>
                <w:rFonts w:asciiTheme="minorEastAsia" w:eastAsiaTheme="minorEastAsia" w:hAnsiTheme="minorEastAsia" w:hint="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F17BA0" w:rsidRDefault="00F17BA0"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F17BA0" w:rsidRDefault="00F17BA0"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p w:rsidR="009C6D3D" w:rsidRDefault="009C6D3D"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w:t>
            </w:r>
            <w:r w:rsidRPr="009C6D3D">
              <w:rPr>
                <w:rFonts w:asciiTheme="minorEastAsia" w:eastAsiaTheme="minorEastAsia" w:hAnsiTheme="minorEastAsia" w:cs="宋体" w:hint="eastAsia"/>
                <w:color w:val="000000"/>
                <w:kern w:val="0"/>
                <w:sz w:val="22"/>
                <w:szCs w:val="22"/>
              </w:rPr>
              <w:t>博士研究生、一流大学建设高校毕业生、一流学科建设高校建设学科的硕士研究生</w:t>
            </w:r>
            <w:r>
              <w:rPr>
                <w:rFonts w:asciiTheme="minorEastAsia" w:eastAsiaTheme="minorEastAsia" w:hAnsiTheme="minorEastAsia" w:cs="宋体"/>
                <w:color w:val="000000"/>
                <w:kern w:val="0"/>
                <w:sz w:val="22"/>
                <w:szCs w:val="22"/>
              </w:rPr>
              <w:t>）</w:t>
            </w:r>
          </w:p>
        </w:tc>
        <w:tc>
          <w:tcPr>
            <w:tcW w:w="4394" w:type="dxa"/>
            <w:tcBorders>
              <w:top w:val="nil"/>
              <w:left w:val="nil"/>
              <w:bottom w:val="single" w:sz="4" w:space="0" w:color="auto"/>
              <w:right w:val="single" w:sz="4" w:space="0" w:color="auto"/>
            </w:tcBorders>
            <w:shd w:val="clear" w:color="auto" w:fill="auto"/>
            <w:vAlign w:val="center"/>
          </w:tcPr>
          <w:p w:rsidR="00F17BA0" w:rsidRDefault="00F17BA0">
            <w:pP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石油工程</w:t>
            </w:r>
            <w:r>
              <w:rPr>
                <w:rFonts w:asciiTheme="minorEastAsia" w:eastAsiaTheme="minorEastAsia" w:hAnsiTheme="minorEastAsia" w:hint="eastAsia"/>
                <w:color w:val="000000"/>
                <w:sz w:val="22"/>
                <w:szCs w:val="22"/>
              </w:rPr>
              <w:t>，</w:t>
            </w:r>
            <w:r w:rsidRPr="00F17BA0">
              <w:rPr>
                <w:rFonts w:asciiTheme="minorEastAsia" w:eastAsiaTheme="minorEastAsia" w:hAnsiTheme="minorEastAsia" w:hint="eastAsia"/>
                <w:color w:val="000000"/>
                <w:sz w:val="22"/>
                <w:szCs w:val="22"/>
              </w:rPr>
              <w:t>油气田开发工程，石油与天然气工程</w:t>
            </w:r>
          </w:p>
        </w:tc>
        <w:tc>
          <w:tcPr>
            <w:tcW w:w="567" w:type="dxa"/>
            <w:tcBorders>
              <w:top w:val="nil"/>
              <w:left w:val="single" w:sz="4" w:space="0" w:color="auto"/>
              <w:bottom w:val="single" w:sz="4" w:space="0" w:color="auto"/>
              <w:right w:val="single" w:sz="4" w:space="0" w:color="auto"/>
            </w:tcBorders>
            <w:shd w:val="clear" w:color="auto" w:fill="auto"/>
            <w:vAlign w:val="center"/>
          </w:tcPr>
          <w:p w:rsidR="00F17BA0" w:rsidRPr="00F17BA0" w:rsidRDefault="00F17BA0">
            <w:pPr>
              <w:jc w:val="center"/>
              <w:rPr>
                <w:color w:val="000000"/>
                <w:sz w:val="22"/>
                <w:szCs w:val="22"/>
              </w:rPr>
            </w:pPr>
            <w:r>
              <w:rPr>
                <w:color w:val="000000"/>
                <w:sz w:val="22"/>
                <w:szCs w:val="22"/>
              </w:rPr>
              <w:t>15</w:t>
            </w:r>
          </w:p>
        </w:tc>
      </w:tr>
      <w:tr w:rsidR="00F17BA0" w:rsidTr="006E1B1C">
        <w:trPr>
          <w:trHeight w:val="3097"/>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F17BA0" w:rsidRDefault="002D3617">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5</w:t>
            </w:r>
          </w:p>
        </w:tc>
        <w:tc>
          <w:tcPr>
            <w:tcW w:w="1967" w:type="dxa"/>
            <w:tcBorders>
              <w:top w:val="nil"/>
              <w:left w:val="nil"/>
              <w:bottom w:val="single" w:sz="4" w:space="0" w:color="auto"/>
              <w:right w:val="single" w:sz="4" w:space="0" w:color="auto"/>
            </w:tcBorders>
            <w:shd w:val="clear" w:color="auto" w:fill="auto"/>
            <w:vAlign w:val="center"/>
          </w:tcPr>
          <w:p w:rsidR="00F17BA0" w:rsidRDefault="00F17BA0">
            <w:pPr>
              <w:widowControl/>
              <w:jc w:val="cente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地质勘探工程</w:t>
            </w:r>
          </w:p>
          <w:p w:rsidR="00F17BA0" w:rsidRDefault="00F17BA0">
            <w:pPr>
              <w:widowControl/>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w:t>
            </w:r>
            <w:r w:rsidRPr="00F17BA0">
              <w:rPr>
                <w:rFonts w:asciiTheme="minorEastAsia" w:eastAsiaTheme="minorEastAsia" w:hAnsiTheme="minorEastAsia" w:hint="eastAsia"/>
                <w:color w:val="000000"/>
                <w:sz w:val="22"/>
                <w:szCs w:val="22"/>
              </w:rPr>
              <w:t>大庆油田勘探开发研究院定向岗位</w:t>
            </w:r>
            <w:r>
              <w:rPr>
                <w:rFonts w:asciiTheme="minorEastAsia" w:eastAsiaTheme="minorEastAsia" w:hAnsiTheme="minorEastAsia" w:hint="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F17BA0" w:rsidRDefault="00F17BA0"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F17BA0" w:rsidRDefault="00F17BA0"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p w:rsidR="009C6D3D" w:rsidRDefault="009C6D3D"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w:t>
            </w:r>
            <w:r w:rsidRPr="009C6D3D">
              <w:rPr>
                <w:rFonts w:asciiTheme="minorEastAsia" w:eastAsiaTheme="minorEastAsia" w:hAnsiTheme="minorEastAsia" w:cs="宋体" w:hint="eastAsia"/>
                <w:color w:val="000000"/>
                <w:kern w:val="0"/>
                <w:sz w:val="22"/>
                <w:szCs w:val="22"/>
              </w:rPr>
              <w:t>博士研究生、一流大学建设高校毕业生、一流学科建设高校建设学科的硕士研究生</w:t>
            </w:r>
            <w:r>
              <w:rPr>
                <w:rFonts w:asciiTheme="minorEastAsia" w:eastAsiaTheme="minorEastAsia" w:hAnsiTheme="minorEastAsia" w:cs="宋体"/>
                <w:color w:val="000000"/>
                <w:kern w:val="0"/>
                <w:sz w:val="22"/>
                <w:szCs w:val="22"/>
              </w:rPr>
              <w:t>）</w:t>
            </w:r>
          </w:p>
        </w:tc>
        <w:tc>
          <w:tcPr>
            <w:tcW w:w="4394" w:type="dxa"/>
            <w:tcBorders>
              <w:top w:val="nil"/>
              <w:left w:val="nil"/>
              <w:bottom w:val="single" w:sz="4" w:space="0" w:color="auto"/>
              <w:right w:val="single" w:sz="4" w:space="0" w:color="auto"/>
            </w:tcBorders>
            <w:shd w:val="clear" w:color="auto" w:fill="auto"/>
            <w:vAlign w:val="center"/>
          </w:tcPr>
          <w:p w:rsidR="00F17BA0" w:rsidRDefault="00F17BA0" w:rsidP="00F17BA0">
            <w:pP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资源勘查工程</w:t>
            </w:r>
            <w:r>
              <w:rPr>
                <w:rFonts w:asciiTheme="minorEastAsia" w:eastAsiaTheme="minorEastAsia" w:hAnsiTheme="minorEastAsia" w:hint="eastAsia"/>
                <w:color w:val="000000"/>
                <w:sz w:val="22"/>
                <w:szCs w:val="22"/>
              </w:rPr>
              <w:t>，</w:t>
            </w:r>
            <w:r w:rsidRPr="00F17BA0">
              <w:rPr>
                <w:rFonts w:asciiTheme="minorEastAsia" w:eastAsiaTheme="minorEastAsia" w:hAnsiTheme="minorEastAsia" w:hint="eastAsia"/>
                <w:color w:val="000000"/>
                <w:sz w:val="22"/>
                <w:szCs w:val="22"/>
              </w:rPr>
              <w:t>地质工程，矿产普查与勘探，地质学，地球化学，矿物学、岩石学、矿床学，古生物学与地层学，构造地质学</w:t>
            </w:r>
          </w:p>
        </w:tc>
        <w:tc>
          <w:tcPr>
            <w:tcW w:w="567" w:type="dxa"/>
            <w:tcBorders>
              <w:top w:val="nil"/>
              <w:left w:val="single" w:sz="4" w:space="0" w:color="auto"/>
              <w:bottom w:val="single" w:sz="4" w:space="0" w:color="auto"/>
              <w:right w:val="single" w:sz="4" w:space="0" w:color="auto"/>
            </w:tcBorders>
            <w:shd w:val="clear" w:color="auto" w:fill="auto"/>
            <w:vAlign w:val="center"/>
          </w:tcPr>
          <w:p w:rsidR="00F17BA0" w:rsidRDefault="002D3617">
            <w:pPr>
              <w:jc w:val="center"/>
              <w:rPr>
                <w:color w:val="000000"/>
                <w:sz w:val="22"/>
                <w:szCs w:val="22"/>
              </w:rPr>
            </w:pPr>
            <w:r>
              <w:rPr>
                <w:rFonts w:hint="eastAsia"/>
                <w:color w:val="000000"/>
                <w:sz w:val="22"/>
                <w:szCs w:val="22"/>
              </w:rPr>
              <w:t>20</w:t>
            </w:r>
          </w:p>
        </w:tc>
      </w:tr>
      <w:tr w:rsidR="00157470" w:rsidTr="006E1B1C">
        <w:trPr>
          <w:trHeight w:val="540"/>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157470" w:rsidRDefault="002D3617">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lastRenderedPageBreak/>
              <w:t>6</w:t>
            </w:r>
          </w:p>
        </w:tc>
        <w:tc>
          <w:tcPr>
            <w:tcW w:w="1967" w:type="dxa"/>
            <w:tcBorders>
              <w:top w:val="nil"/>
              <w:left w:val="nil"/>
              <w:bottom w:val="single" w:sz="4" w:space="0" w:color="auto"/>
              <w:right w:val="single" w:sz="4" w:space="0" w:color="auto"/>
            </w:tcBorders>
            <w:shd w:val="clear" w:color="auto" w:fill="auto"/>
            <w:vAlign w:val="center"/>
          </w:tcPr>
          <w:p w:rsidR="00157470" w:rsidRDefault="00F17BA0">
            <w:pPr>
              <w:jc w:val="cente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物探</w:t>
            </w:r>
          </w:p>
          <w:p w:rsidR="00F17BA0" w:rsidRDefault="00F17BA0">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w:t>
            </w:r>
            <w:r w:rsidRPr="00F17BA0">
              <w:rPr>
                <w:rFonts w:asciiTheme="minorEastAsia" w:eastAsiaTheme="minorEastAsia" w:hAnsiTheme="minorEastAsia" w:hint="eastAsia"/>
                <w:color w:val="000000"/>
                <w:sz w:val="22"/>
                <w:szCs w:val="22"/>
              </w:rPr>
              <w:t>大庆油田勘探开发研究院定向岗位</w:t>
            </w:r>
            <w:r>
              <w:rPr>
                <w:rFonts w:asciiTheme="minorEastAsia" w:eastAsiaTheme="minorEastAsia" w:hAnsiTheme="minorEastAsia" w:hint="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F17BA0" w:rsidRDefault="00F17BA0"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157470" w:rsidRDefault="00F17BA0" w:rsidP="00F17BA0">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p w:rsidR="009C6D3D" w:rsidRDefault="009C6D3D" w:rsidP="00F17BA0">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w:t>
            </w:r>
            <w:r w:rsidRPr="009C6D3D">
              <w:rPr>
                <w:rFonts w:asciiTheme="minorEastAsia" w:eastAsiaTheme="minorEastAsia" w:hAnsiTheme="minorEastAsia" w:cs="宋体" w:hint="eastAsia"/>
                <w:color w:val="000000"/>
                <w:kern w:val="0"/>
                <w:sz w:val="22"/>
                <w:szCs w:val="22"/>
              </w:rPr>
              <w:t>博士研究生、一流大学建设高校毕业生、一流学科建设高校建设学科的硕士研究生</w:t>
            </w:r>
            <w:r>
              <w:rPr>
                <w:rFonts w:asciiTheme="minorEastAsia" w:eastAsiaTheme="minorEastAsia" w:hAnsiTheme="minorEastAsia" w:cs="宋体"/>
                <w:color w:val="000000"/>
                <w:kern w:val="0"/>
                <w:sz w:val="22"/>
                <w:szCs w:val="22"/>
              </w:rPr>
              <w:t>）</w:t>
            </w:r>
          </w:p>
        </w:tc>
        <w:tc>
          <w:tcPr>
            <w:tcW w:w="4394" w:type="dxa"/>
            <w:tcBorders>
              <w:top w:val="nil"/>
              <w:left w:val="nil"/>
              <w:bottom w:val="single" w:sz="4" w:space="0" w:color="auto"/>
              <w:right w:val="single" w:sz="4" w:space="0" w:color="auto"/>
            </w:tcBorders>
            <w:shd w:val="clear" w:color="auto" w:fill="auto"/>
            <w:vAlign w:val="center"/>
          </w:tcPr>
          <w:p w:rsidR="00157470" w:rsidRDefault="00F17BA0">
            <w:pP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勘查技术与工程</w:t>
            </w:r>
            <w:r w:rsidR="002D3617">
              <w:rPr>
                <w:rFonts w:asciiTheme="minorEastAsia" w:eastAsiaTheme="minorEastAsia" w:hAnsiTheme="minorEastAsia" w:hint="eastAsia"/>
                <w:color w:val="000000"/>
                <w:sz w:val="22"/>
                <w:szCs w:val="22"/>
              </w:rPr>
              <w:t>，</w:t>
            </w:r>
            <w:r w:rsidR="002D3617" w:rsidRPr="002D3617">
              <w:rPr>
                <w:rFonts w:asciiTheme="minorEastAsia" w:eastAsiaTheme="minorEastAsia" w:hAnsiTheme="minorEastAsia" w:hint="eastAsia"/>
                <w:color w:val="000000"/>
                <w:sz w:val="22"/>
                <w:szCs w:val="22"/>
              </w:rPr>
              <w:t>地球探测与信息技术，地球物理学，固体地球物理学</w:t>
            </w:r>
          </w:p>
        </w:tc>
        <w:tc>
          <w:tcPr>
            <w:tcW w:w="567" w:type="dxa"/>
            <w:tcBorders>
              <w:top w:val="nil"/>
              <w:left w:val="single" w:sz="4" w:space="0" w:color="auto"/>
              <w:bottom w:val="single" w:sz="4" w:space="0" w:color="auto"/>
              <w:right w:val="single" w:sz="4" w:space="0" w:color="auto"/>
            </w:tcBorders>
            <w:shd w:val="clear" w:color="auto" w:fill="auto"/>
            <w:vAlign w:val="center"/>
          </w:tcPr>
          <w:p w:rsidR="00157470" w:rsidRDefault="002D3617">
            <w:pPr>
              <w:jc w:val="center"/>
              <w:rPr>
                <w:color w:val="000000"/>
                <w:sz w:val="22"/>
                <w:szCs w:val="22"/>
              </w:rPr>
            </w:pPr>
            <w:r>
              <w:rPr>
                <w:rFonts w:hint="eastAsia"/>
                <w:color w:val="000000"/>
                <w:sz w:val="22"/>
                <w:szCs w:val="22"/>
              </w:rPr>
              <w:t>10</w:t>
            </w:r>
          </w:p>
        </w:tc>
      </w:tr>
      <w:tr w:rsidR="0039506E" w:rsidTr="006E1B1C">
        <w:trPr>
          <w:trHeight w:val="540"/>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7</w:t>
            </w:r>
          </w:p>
        </w:tc>
        <w:tc>
          <w:tcPr>
            <w:tcW w:w="1967" w:type="dxa"/>
            <w:tcBorders>
              <w:top w:val="nil"/>
              <w:left w:val="nil"/>
              <w:bottom w:val="single" w:sz="4" w:space="0" w:color="auto"/>
              <w:right w:val="single" w:sz="4" w:space="0" w:color="auto"/>
            </w:tcBorders>
            <w:shd w:val="clear" w:color="auto" w:fill="auto"/>
            <w:vAlign w:val="center"/>
          </w:tcPr>
          <w:p w:rsidR="0039506E" w:rsidRDefault="00F17BA0" w:rsidP="0039506E">
            <w:pPr>
              <w:jc w:val="cente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测井</w:t>
            </w:r>
          </w:p>
          <w:p w:rsidR="00F17BA0" w:rsidRDefault="00F17BA0"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w:t>
            </w:r>
            <w:r w:rsidRPr="00F17BA0">
              <w:rPr>
                <w:rFonts w:asciiTheme="minorEastAsia" w:eastAsiaTheme="minorEastAsia" w:hAnsiTheme="minorEastAsia" w:hint="eastAsia"/>
                <w:color w:val="000000"/>
                <w:sz w:val="22"/>
                <w:szCs w:val="22"/>
              </w:rPr>
              <w:t>大庆油田勘探开发研究院定向岗位</w:t>
            </w:r>
            <w:r>
              <w:rPr>
                <w:rFonts w:asciiTheme="minorEastAsia" w:eastAsiaTheme="minorEastAsia" w:hAnsiTheme="minorEastAsia" w:hint="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F17BA0" w:rsidRDefault="00F17BA0" w:rsidP="00F17BA0">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F17BA0" w:rsidP="00F17BA0">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p w:rsidR="009C6D3D" w:rsidRDefault="009C6D3D" w:rsidP="00F17BA0">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w:t>
            </w:r>
            <w:r w:rsidRPr="009C6D3D">
              <w:rPr>
                <w:rFonts w:asciiTheme="minorEastAsia" w:eastAsiaTheme="minorEastAsia" w:hAnsiTheme="minorEastAsia" w:cs="宋体" w:hint="eastAsia"/>
                <w:color w:val="000000"/>
                <w:kern w:val="0"/>
                <w:sz w:val="22"/>
                <w:szCs w:val="22"/>
              </w:rPr>
              <w:t>博士研究生、一流大学建设高校毕业生、一流学科建设高校建设学科的硕士研究生</w:t>
            </w:r>
            <w:r>
              <w:rPr>
                <w:rFonts w:asciiTheme="minorEastAsia" w:eastAsiaTheme="minorEastAsia" w:hAnsiTheme="minorEastAsia" w:cs="宋体"/>
                <w:color w:val="000000"/>
                <w:kern w:val="0"/>
                <w:sz w:val="22"/>
                <w:szCs w:val="22"/>
              </w:rPr>
              <w:t>）</w:t>
            </w:r>
          </w:p>
        </w:tc>
        <w:tc>
          <w:tcPr>
            <w:tcW w:w="4394" w:type="dxa"/>
            <w:tcBorders>
              <w:top w:val="nil"/>
              <w:left w:val="nil"/>
              <w:bottom w:val="single" w:sz="4" w:space="0" w:color="auto"/>
              <w:right w:val="single" w:sz="4" w:space="0" w:color="auto"/>
            </w:tcBorders>
            <w:shd w:val="clear" w:color="auto" w:fill="auto"/>
            <w:vAlign w:val="center"/>
          </w:tcPr>
          <w:p w:rsidR="0039506E" w:rsidRDefault="002D3617" w:rsidP="0039506E">
            <w:pPr>
              <w:rPr>
                <w:rFonts w:asciiTheme="minorEastAsia" w:eastAsiaTheme="minorEastAsia" w:hAnsiTheme="minorEastAsia"/>
                <w:color w:val="000000"/>
                <w:sz w:val="22"/>
                <w:szCs w:val="22"/>
              </w:rPr>
            </w:pPr>
            <w:r w:rsidRPr="00F17BA0">
              <w:rPr>
                <w:rFonts w:asciiTheme="minorEastAsia" w:eastAsiaTheme="minorEastAsia" w:hAnsiTheme="minorEastAsia" w:hint="eastAsia"/>
                <w:color w:val="000000"/>
                <w:sz w:val="22"/>
                <w:szCs w:val="22"/>
              </w:rPr>
              <w:t>勘查技术与工程</w:t>
            </w:r>
            <w:r>
              <w:rPr>
                <w:rFonts w:asciiTheme="minorEastAsia" w:eastAsiaTheme="minorEastAsia" w:hAnsiTheme="minorEastAsia" w:hint="eastAsia"/>
                <w:color w:val="000000"/>
                <w:sz w:val="22"/>
                <w:szCs w:val="22"/>
              </w:rPr>
              <w:t>，</w:t>
            </w:r>
            <w:r w:rsidRPr="002D3617">
              <w:rPr>
                <w:rFonts w:asciiTheme="minorEastAsia" w:eastAsiaTheme="minorEastAsia" w:hAnsiTheme="minorEastAsia" w:hint="eastAsia"/>
                <w:color w:val="000000"/>
                <w:sz w:val="22"/>
                <w:szCs w:val="22"/>
              </w:rPr>
              <w:t>地球探测与信息技术，地球物理学，固体地球物理学</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jc w:val="center"/>
              <w:rPr>
                <w:color w:val="000000"/>
                <w:sz w:val="22"/>
                <w:szCs w:val="22"/>
              </w:rPr>
            </w:pPr>
            <w:r>
              <w:rPr>
                <w:rFonts w:hint="eastAsia"/>
                <w:color w:val="000000"/>
                <w:sz w:val="22"/>
                <w:szCs w:val="22"/>
              </w:rPr>
              <w:t>5</w:t>
            </w:r>
          </w:p>
        </w:tc>
      </w:tr>
      <w:tr w:rsidR="0039506E" w:rsidTr="006E1B1C">
        <w:trPr>
          <w:trHeight w:val="294"/>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8</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石油化工</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化学工程与工艺，能源化学工程，化学工程，化学工艺，化学工程与技术，化学，无机化学，分析化学，有机化学，应用化学</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10</w:t>
            </w:r>
          </w:p>
        </w:tc>
      </w:tr>
      <w:tr w:rsidR="0039506E" w:rsidTr="006E1B1C">
        <w:trPr>
          <w:trHeight w:val="1815"/>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9</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信息化</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计算机科学与技术，软件工程，网络工程，信息安全，物联网工程，计算机系统结构，计算机软件与理论，计算机应用技术，电子信息工程，电子科学与技术，通信工程，信息工程，控制理论与控制工程，检测技术与自动化装置，信息与通信工程，自动化，数学与应用数学，信息与计算科学,俄语</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50</w:t>
            </w:r>
          </w:p>
        </w:tc>
      </w:tr>
      <w:tr w:rsidR="0039506E" w:rsidTr="006E1B1C">
        <w:trPr>
          <w:trHeight w:val="778"/>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10</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机械</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机械工程，机械设计制造及其自动化，机械电子工程，材料成型及控制工程，机械设计及理论，过程装备与控制工程，力学，工程力学，固体力学，流体力学</w:t>
            </w:r>
            <w:r w:rsidRPr="009D4853">
              <w:rPr>
                <w:rFonts w:asciiTheme="minorEastAsia" w:eastAsiaTheme="minorEastAsia" w:hAnsiTheme="minorEastAsia" w:hint="eastAsia"/>
                <w:color w:val="000000"/>
                <w:sz w:val="22"/>
                <w:szCs w:val="22"/>
              </w:rPr>
              <w:t>，测控技术与仪器，测试计量技术及仪器，电气工程及其自动化</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20</w:t>
            </w:r>
          </w:p>
        </w:tc>
      </w:tr>
      <w:tr w:rsidR="0039506E" w:rsidTr="006E1B1C">
        <w:trPr>
          <w:trHeight w:val="1333"/>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11</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土木工程建筑</w:t>
            </w:r>
            <w:r>
              <w:rPr>
                <w:rFonts w:asciiTheme="minorEastAsia" w:eastAsiaTheme="minorEastAsia" w:hAnsiTheme="minorEastAsia"/>
                <w:color w:val="000000"/>
                <w:sz w:val="22"/>
                <w:szCs w:val="22"/>
              </w:rPr>
              <w:t>施工</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土木工程</w:t>
            </w:r>
            <w:r>
              <w:rPr>
                <w:rFonts w:asciiTheme="minorEastAsia" w:eastAsiaTheme="minorEastAsia" w:hAnsiTheme="minorEastAsia"/>
                <w:color w:val="000000"/>
                <w:sz w:val="22"/>
                <w:szCs w:val="22"/>
              </w:rPr>
              <w:t>，</w:t>
            </w:r>
            <w:r w:rsidRPr="009D4853">
              <w:rPr>
                <w:rFonts w:asciiTheme="minorEastAsia" w:eastAsiaTheme="minorEastAsia" w:hAnsiTheme="minorEastAsia" w:hint="eastAsia"/>
                <w:color w:val="000000"/>
                <w:sz w:val="22"/>
                <w:szCs w:val="22"/>
              </w:rPr>
              <w:t>测绘工程，大地测量学与测量工程，地图制图学与地理信息工程，建筑环境与能源应用工程，给排水科学与工程，岩土工程，市政工程，供热、供燃气、通风及空调工程，安全工程</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25</w:t>
            </w:r>
          </w:p>
        </w:tc>
      </w:tr>
      <w:tr w:rsidR="0039506E" w:rsidTr="006E1B1C">
        <w:trPr>
          <w:trHeight w:val="700"/>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12</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财务资产</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财务管理，财政学（含：税收学），税收学，投资学</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rFonts w:hint="eastAsia"/>
                <w:color w:val="000000"/>
                <w:sz w:val="22"/>
                <w:szCs w:val="22"/>
              </w:rPr>
              <w:t>5</w:t>
            </w:r>
          </w:p>
        </w:tc>
      </w:tr>
      <w:tr w:rsidR="0039506E" w:rsidTr="00F02319">
        <w:trPr>
          <w:trHeight w:val="3046"/>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lastRenderedPageBreak/>
              <w:t>13</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钻井工程</w:t>
            </w:r>
          </w:p>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（大庆钻探工程公司专业技术定向岗位</w:t>
            </w:r>
            <w:r>
              <w:rPr>
                <w:rFonts w:asciiTheme="minorEastAsia" w:eastAsiaTheme="minorEastAsia" w:hAnsiTheme="minor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F02319" w:rsidP="0039506E">
            <w:pPr>
              <w:rPr>
                <w:rFonts w:asciiTheme="minorEastAsia" w:eastAsiaTheme="minorEastAsia" w:hAnsiTheme="minorEastAsia"/>
                <w:color w:val="000000"/>
                <w:sz w:val="22"/>
                <w:szCs w:val="22"/>
              </w:rPr>
            </w:pPr>
            <w:r w:rsidRPr="00F02319">
              <w:rPr>
                <w:rFonts w:asciiTheme="minorEastAsia" w:eastAsiaTheme="minorEastAsia" w:hAnsiTheme="minorEastAsia" w:hint="eastAsia"/>
                <w:color w:val="000000"/>
                <w:sz w:val="22"/>
                <w:szCs w:val="22"/>
              </w:rPr>
              <w:t>石油工程，地质学，应用化学，物理学，油气井工程，地质工程，勘查技术与工程，资源勘查工程，化学工程与工艺，机械设计制造及其自动化，自动化，测控技术与仪器，材料科学与工程，新能源科学与工程，能源与动力工程，电气工程及其自动化，电子信息工程，网络工程，物联网工程，安全工程</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30</w:t>
            </w:r>
          </w:p>
        </w:tc>
      </w:tr>
      <w:tr w:rsidR="0039506E" w:rsidTr="006E1B1C">
        <w:trPr>
          <w:trHeight w:val="2961"/>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14</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工程建设</w:t>
            </w:r>
          </w:p>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（大庆油田工程建设有限公司专业技术定向岗位</w:t>
            </w:r>
            <w:r>
              <w:rPr>
                <w:rFonts w:asciiTheme="minorEastAsia" w:eastAsiaTheme="minorEastAsia" w:hAnsiTheme="minor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材料成型及控制工程，</w:t>
            </w:r>
            <w:r w:rsidRPr="00511E4B">
              <w:rPr>
                <w:rFonts w:asciiTheme="minorEastAsia" w:eastAsiaTheme="minorEastAsia" w:hAnsiTheme="minorEastAsia" w:hint="eastAsia"/>
                <w:color w:val="000000"/>
                <w:sz w:val="22"/>
                <w:szCs w:val="22"/>
              </w:rPr>
              <w:t>油气储运工程，石油与天然气工程，石油工程，化学工程与工艺，机械工程，机械设计制造及其自动化，工业设计，过程装备与控制工程，自动化，测控技术与仪器，焊接技术与工程，材料科学与工程，金属材料工程，电气工程及其自动化，土木工程，给排水科学与工程，道路桥梁与渡河工程，环境科学与工程，安全工程</w:t>
            </w:r>
          </w:p>
        </w:tc>
        <w:tc>
          <w:tcPr>
            <w:tcW w:w="567" w:type="dxa"/>
            <w:tcBorders>
              <w:top w:val="nil"/>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15</w:t>
            </w:r>
          </w:p>
        </w:tc>
      </w:tr>
      <w:tr w:rsidR="0039506E" w:rsidTr="006E1B1C">
        <w:trPr>
          <w:trHeight w:val="2328"/>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15</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工程设计</w:t>
            </w:r>
          </w:p>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（大庆油田工程建设有限公司油田设计院定向岗位</w:t>
            </w:r>
            <w:r>
              <w:rPr>
                <w:rFonts w:asciiTheme="minorEastAsia" w:eastAsiaTheme="minorEastAsia" w:hAnsiTheme="minorEastAsia"/>
                <w:color w:val="000000"/>
                <w:sz w:val="22"/>
                <w:szCs w:val="22"/>
              </w:rPr>
              <w:t>）</w:t>
            </w:r>
          </w:p>
        </w:tc>
        <w:tc>
          <w:tcPr>
            <w:tcW w:w="2126"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硕士研究生</w:t>
            </w:r>
          </w:p>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及以上</w:t>
            </w:r>
          </w:p>
          <w:p w:rsidR="0039506E" w:rsidRDefault="0039506E" w:rsidP="006E1B1C">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w:t>
            </w:r>
            <w:r w:rsidR="006E1B1C" w:rsidRPr="006E1B1C">
              <w:rPr>
                <w:rFonts w:asciiTheme="minorEastAsia" w:eastAsiaTheme="minorEastAsia" w:hAnsiTheme="minorEastAsia" w:cs="宋体" w:hint="eastAsia"/>
                <w:color w:val="000000"/>
                <w:kern w:val="0"/>
                <w:sz w:val="22"/>
                <w:szCs w:val="22"/>
              </w:rPr>
              <w:t>博士研究生，国内</w:t>
            </w:r>
            <w:proofErr w:type="gramStart"/>
            <w:r w:rsidR="006E1B1C" w:rsidRPr="006E1B1C">
              <w:rPr>
                <w:rFonts w:asciiTheme="minorEastAsia" w:eastAsiaTheme="minorEastAsia" w:hAnsiTheme="minorEastAsia" w:cs="宋体" w:hint="eastAsia"/>
                <w:color w:val="000000"/>
                <w:kern w:val="0"/>
                <w:sz w:val="22"/>
                <w:szCs w:val="22"/>
              </w:rPr>
              <w:t>”</w:t>
            </w:r>
            <w:proofErr w:type="gramEnd"/>
            <w:r w:rsidR="006E1B1C" w:rsidRPr="006E1B1C">
              <w:rPr>
                <w:rFonts w:asciiTheme="minorEastAsia" w:eastAsiaTheme="minorEastAsia" w:hAnsiTheme="minorEastAsia" w:cs="宋体" w:hint="eastAsia"/>
                <w:color w:val="000000"/>
                <w:kern w:val="0"/>
                <w:sz w:val="22"/>
                <w:szCs w:val="22"/>
              </w:rPr>
              <w:t>双一流</w:t>
            </w:r>
            <w:proofErr w:type="gramStart"/>
            <w:r w:rsidR="006E1B1C" w:rsidRPr="006E1B1C">
              <w:rPr>
                <w:rFonts w:asciiTheme="minorEastAsia" w:eastAsiaTheme="minorEastAsia" w:hAnsiTheme="minorEastAsia" w:cs="宋体" w:hint="eastAsia"/>
                <w:color w:val="000000"/>
                <w:kern w:val="0"/>
                <w:sz w:val="22"/>
                <w:szCs w:val="22"/>
              </w:rPr>
              <w:t>”</w:t>
            </w:r>
            <w:proofErr w:type="gramEnd"/>
            <w:r w:rsidR="006E1B1C" w:rsidRPr="006E1B1C">
              <w:rPr>
                <w:rFonts w:asciiTheme="minorEastAsia" w:eastAsiaTheme="minorEastAsia" w:hAnsiTheme="minorEastAsia" w:cs="宋体" w:hint="eastAsia"/>
                <w:color w:val="000000"/>
                <w:kern w:val="0"/>
                <w:sz w:val="22"/>
                <w:szCs w:val="22"/>
              </w:rPr>
              <w:t>大学和泰晤士世界排名前300名国外高校硕士研究生及以上毕业生</w:t>
            </w:r>
            <w:r>
              <w:rPr>
                <w:rFonts w:asciiTheme="minorEastAsia" w:eastAsiaTheme="minorEastAsia" w:hAnsiTheme="minorEastAsia" w:cs="宋体" w:hint="eastAsia"/>
                <w:color w:val="000000"/>
                <w:kern w:val="0"/>
                <w:sz w:val="22"/>
                <w:szCs w:val="22"/>
              </w:rPr>
              <w:t>）</w:t>
            </w:r>
          </w:p>
        </w:tc>
        <w:tc>
          <w:tcPr>
            <w:tcW w:w="4394"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sidRPr="00511E4B">
              <w:rPr>
                <w:rFonts w:asciiTheme="minorEastAsia" w:eastAsiaTheme="minorEastAsia" w:hAnsiTheme="minorEastAsia" w:hint="eastAsia"/>
                <w:color w:val="000000"/>
                <w:sz w:val="22"/>
                <w:szCs w:val="22"/>
              </w:rPr>
              <w:t>桥梁与隧道工程</w:t>
            </w:r>
            <w:r>
              <w:rPr>
                <w:rFonts w:asciiTheme="minorEastAsia" w:eastAsiaTheme="minorEastAsia" w:hAnsiTheme="minorEastAsia" w:hint="eastAsia"/>
                <w:color w:val="000000"/>
                <w:sz w:val="22"/>
                <w:szCs w:val="22"/>
              </w:rPr>
              <w:t>,</w:t>
            </w:r>
            <w:r>
              <w:rPr>
                <w:rFonts w:hint="eastAsia"/>
              </w:rPr>
              <w:t xml:space="preserve"> </w:t>
            </w:r>
            <w:r w:rsidRPr="00511E4B">
              <w:rPr>
                <w:rFonts w:asciiTheme="minorEastAsia" w:eastAsiaTheme="minorEastAsia" w:hAnsiTheme="minorEastAsia" w:hint="eastAsia"/>
                <w:color w:val="000000"/>
                <w:sz w:val="22"/>
                <w:szCs w:val="22"/>
              </w:rPr>
              <w:t>控制理论与控制工程，材料学，工程力学，机械工程，检测技术与自动化装置，环境工程，分析化学，计算机应用技术</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39506E" w:rsidRDefault="009C6D3D" w:rsidP="0039506E">
            <w:pPr>
              <w:jc w:val="center"/>
              <w:rPr>
                <w:color w:val="000000"/>
                <w:sz w:val="22"/>
                <w:szCs w:val="22"/>
              </w:rPr>
            </w:pPr>
            <w:r>
              <w:rPr>
                <w:color w:val="000000"/>
                <w:sz w:val="22"/>
                <w:szCs w:val="22"/>
              </w:rPr>
              <w:t>9</w:t>
            </w:r>
          </w:p>
        </w:tc>
      </w:tr>
      <w:tr w:rsidR="0039506E" w:rsidTr="006E1B1C">
        <w:trPr>
          <w:trHeight w:val="1770"/>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16</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工程设计</w:t>
            </w:r>
          </w:p>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（大庆油田工程建设有限公司油田设计院定向岗位</w:t>
            </w:r>
            <w:r>
              <w:rPr>
                <w:rFonts w:asciiTheme="minorEastAsia" w:eastAsiaTheme="minorEastAsia" w:hAnsiTheme="minorEastAsia"/>
                <w:color w:val="000000"/>
                <w:sz w:val="22"/>
                <w:szCs w:val="22"/>
              </w:rPr>
              <w:t>）</w:t>
            </w:r>
          </w:p>
        </w:tc>
        <w:tc>
          <w:tcPr>
            <w:tcW w:w="2126"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p w:rsidR="0039506E" w:rsidRDefault="0039506E" w:rsidP="006E1B1C">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w:t>
            </w:r>
            <w:r w:rsidR="006E1B1C" w:rsidRPr="006E1B1C">
              <w:rPr>
                <w:rFonts w:asciiTheme="minorEastAsia" w:eastAsiaTheme="minorEastAsia" w:hAnsiTheme="minorEastAsia" w:cs="宋体" w:hint="eastAsia"/>
                <w:color w:val="000000"/>
                <w:kern w:val="0"/>
                <w:sz w:val="22"/>
                <w:szCs w:val="22"/>
              </w:rPr>
              <w:t>博士研究生，国内</w:t>
            </w:r>
            <w:proofErr w:type="gramStart"/>
            <w:r w:rsidR="006E1B1C" w:rsidRPr="006E1B1C">
              <w:rPr>
                <w:rFonts w:asciiTheme="minorEastAsia" w:eastAsiaTheme="minorEastAsia" w:hAnsiTheme="minorEastAsia" w:cs="宋体" w:hint="eastAsia"/>
                <w:color w:val="000000"/>
                <w:kern w:val="0"/>
                <w:sz w:val="22"/>
                <w:szCs w:val="22"/>
              </w:rPr>
              <w:t>”</w:t>
            </w:r>
            <w:proofErr w:type="gramEnd"/>
            <w:r w:rsidR="006E1B1C" w:rsidRPr="006E1B1C">
              <w:rPr>
                <w:rFonts w:asciiTheme="minorEastAsia" w:eastAsiaTheme="minorEastAsia" w:hAnsiTheme="minorEastAsia" w:cs="宋体" w:hint="eastAsia"/>
                <w:color w:val="000000"/>
                <w:kern w:val="0"/>
                <w:sz w:val="22"/>
                <w:szCs w:val="22"/>
              </w:rPr>
              <w:t>双一流</w:t>
            </w:r>
            <w:proofErr w:type="gramStart"/>
            <w:r w:rsidR="006E1B1C" w:rsidRPr="006E1B1C">
              <w:rPr>
                <w:rFonts w:asciiTheme="minorEastAsia" w:eastAsiaTheme="minorEastAsia" w:hAnsiTheme="minorEastAsia" w:cs="宋体" w:hint="eastAsia"/>
                <w:color w:val="000000"/>
                <w:kern w:val="0"/>
                <w:sz w:val="22"/>
                <w:szCs w:val="22"/>
              </w:rPr>
              <w:t>”</w:t>
            </w:r>
            <w:proofErr w:type="gramEnd"/>
            <w:r w:rsidR="006E1B1C" w:rsidRPr="006E1B1C">
              <w:rPr>
                <w:rFonts w:asciiTheme="minorEastAsia" w:eastAsiaTheme="minorEastAsia" w:hAnsiTheme="minorEastAsia" w:cs="宋体" w:hint="eastAsia"/>
                <w:color w:val="000000"/>
                <w:kern w:val="0"/>
                <w:sz w:val="22"/>
                <w:szCs w:val="22"/>
              </w:rPr>
              <w:t>大学和泰晤士世界排名前300名国外高校本科及以上毕业生</w:t>
            </w:r>
            <w:r>
              <w:rPr>
                <w:rFonts w:asciiTheme="minorEastAsia" w:eastAsiaTheme="minorEastAsia" w:hAnsiTheme="minorEastAsia" w:cs="宋体" w:hint="eastAsia"/>
                <w:color w:val="000000"/>
                <w:kern w:val="0"/>
                <w:sz w:val="22"/>
                <w:szCs w:val="22"/>
              </w:rPr>
              <w:t>）</w:t>
            </w:r>
          </w:p>
        </w:tc>
        <w:tc>
          <w:tcPr>
            <w:tcW w:w="4394"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sidRPr="00511E4B">
              <w:rPr>
                <w:rFonts w:asciiTheme="minorEastAsia" w:eastAsiaTheme="minorEastAsia" w:hAnsiTheme="minorEastAsia" w:hint="eastAsia"/>
                <w:color w:val="000000"/>
                <w:sz w:val="22"/>
                <w:szCs w:val="22"/>
              </w:rPr>
              <w:t>建筑环境与能源应用工程</w:t>
            </w:r>
            <w:r>
              <w:rPr>
                <w:rFonts w:asciiTheme="minorEastAsia" w:eastAsiaTheme="minorEastAsia" w:hAnsiTheme="minorEastAsia" w:hint="eastAsia"/>
                <w:color w:val="000000"/>
                <w:sz w:val="22"/>
                <w:szCs w:val="22"/>
              </w:rPr>
              <w:t>,</w:t>
            </w:r>
            <w:r w:rsidRPr="00511E4B">
              <w:rPr>
                <w:rFonts w:asciiTheme="minorEastAsia" w:eastAsiaTheme="minorEastAsia" w:hAnsiTheme="minorEastAsia" w:hint="eastAsia"/>
                <w:color w:val="000000"/>
                <w:sz w:val="22"/>
                <w:szCs w:val="22"/>
              </w:rPr>
              <w:t>通信工程，给排水科学与工程，测绘工程，新能源科学与工程，安全工程</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39506E" w:rsidRDefault="009C6D3D" w:rsidP="0039506E">
            <w:pPr>
              <w:jc w:val="center"/>
              <w:rPr>
                <w:color w:val="000000"/>
                <w:sz w:val="22"/>
                <w:szCs w:val="22"/>
              </w:rPr>
            </w:pPr>
            <w:r>
              <w:rPr>
                <w:color w:val="000000"/>
                <w:sz w:val="22"/>
                <w:szCs w:val="22"/>
              </w:rPr>
              <w:t>6</w:t>
            </w:r>
          </w:p>
        </w:tc>
      </w:tr>
      <w:tr w:rsidR="0039506E" w:rsidTr="006E1B1C">
        <w:trPr>
          <w:trHeight w:val="1482"/>
          <w:jc w:val="center"/>
        </w:trPr>
        <w:tc>
          <w:tcPr>
            <w:tcW w:w="580" w:type="dxa"/>
            <w:tcBorders>
              <w:top w:val="nil"/>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lastRenderedPageBreak/>
              <w:t>17</w:t>
            </w:r>
          </w:p>
        </w:tc>
        <w:tc>
          <w:tcPr>
            <w:tcW w:w="1967"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电力、热力生产和供应</w:t>
            </w:r>
          </w:p>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（大庆油田所属中国石油集团电能有限公司专业技术定向岗位</w:t>
            </w:r>
            <w:r>
              <w:rPr>
                <w:rFonts w:asciiTheme="minorEastAsia" w:eastAsiaTheme="minorEastAsia" w:hAnsiTheme="minorEastAsia"/>
                <w:color w:val="000000"/>
                <w:sz w:val="22"/>
                <w:szCs w:val="22"/>
              </w:rPr>
              <w:t>）</w:t>
            </w:r>
          </w:p>
        </w:tc>
        <w:tc>
          <w:tcPr>
            <w:tcW w:w="2126" w:type="dxa"/>
            <w:tcBorders>
              <w:top w:val="nil"/>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nil"/>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电气工程及其自动化，</w:t>
            </w:r>
            <w:r w:rsidRPr="004F1A0F">
              <w:rPr>
                <w:rFonts w:asciiTheme="minorEastAsia" w:eastAsiaTheme="minorEastAsia" w:hAnsiTheme="minorEastAsia" w:hint="eastAsia"/>
                <w:color w:val="000000"/>
                <w:sz w:val="22"/>
                <w:szCs w:val="22"/>
              </w:rPr>
              <w:t>电力系统及其自动化，能源与动力工程，智能电网信息工程，电气工程与智能控制，发电厂及电力系统，电厂设备运行与维护，储能科学与工程，电力系统自动化技术，化学工程与工艺，自动化，新能源科学与工程，仪器仪表工程，测控技术与仪器，计算机科学与技术，软件工程，网络工程，建筑与土木工程，机械设计制造及其自动化</w:t>
            </w:r>
            <w:r>
              <w:rPr>
                <w:rFonts w:asciiTheme="minorEastAsia" w:eastAsiaTheme="minorEastAsia" w:hAnsiTheme="minorEastAsia" w:hint="eastAsia"/>
                <w:color w:val="000000"/>
                <w:sz w:val="22"/>
                <w:szCs w:val="22"/>
              </w:rPr>
              <w:t>,</w:t>
            </w:r>
            <w:r w:rsidRPr="004F1A0F">
              <w:rPr>
                <w:rFonts w:asciiTheme="minorEastAsia" w:eastAsiaTheme="minorEastAsia" w:hAnsiTheme="minorEastAsia" w:hint="eastAsia"/>
                <w:color w:val="000000"/>
                <w:sz w:val="22"/>
                <w:szCs w:val="22"/>
              </w:rPr>
              <w:t>测绘工程</w:t>
            </w:r>
          </w:p>
        </w:tc>
        <w:tc>
          <w:tcPr>
            <w:tcW w:w="567" w:type="dxa"/>
            <w:tcBorders>
              <w:top w:val="nil"/>
              <w:left w:val="single" w:sz="4" w:space="0" w:color="auto"/>
              <w:bottom w:val="single" w:sz="4" w:space="0" w:color="auto"/>
              <w:right w:val="single" w:sz="4" w:space="0" w:color="auto"/>
            </w:tcBorders>
            <w:shd w:val="clear" w:color="000000" w:fill="FFFFFF"/>
            <w:vAlign w:val="center"/>
          </w:tcPr>
          <w:p w:rsidR="0039506E" w:rsidRDefault="0039506E" w:rsidP="0039506E">
            <w:pPr>
              <w:jc w:val="center"/>
              <w:rPr>
                <w:color w:val="000000"/>
                <w:sz w:val="22"/>
                <w:szCs w:val="22"/>
              </w:rPr>
            </w:pPr>
            <w:r>
              <w:rPr>
                <w:color w:val="000000"/>
                <w:sz w:val="22"/>
                <w:szCs w:val="22"/>
              </w:rPr>
              <w:t>15</w:t>
            </w:r>
          </w:p>
        </w:tc>
      </w:tr>
      <w:tr w:rsidR="0039506E" w:rsidTr="006E1B1C">
        <w:trPr>
          <w:trHeight w:val="1619"/>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39506E" w:rsidRDefault="002D3617" w:rsidP="0039506E">
            <w:pPr>
              <w:widowControl/>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color w:val="000000"/>
                <w:kern w:val="0"/>
                <w:sz w:val="22"/>
                <w:szCs w:val="22"/>
              </w:rPr>
              <w:t>18</w:t>
            </w:r>
          </w:p>
        </w:tc>
        <w:tc>
          <w:tcPr>
            <w:tcW w:w="1967"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机械工程</w:t>
            </w:r>
          </w:p>
          <w:p w:rsidR="0039506E" w:rsidRDefault="0039506E" w:rsidP="0039506E">
            <w:pPr>
              <w:jc w:val="cente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（大庆油田装备制造集团专业技术定向岗位</w:t>
            </w:r>
            <w:r>
              <w:rPr>
                <w:rFonts w:asciiTheme="minorEastAsia" w:eastAsiaTheme="minorEastAsia" w:hAnsiTheme="minorEastAsia"/>
                <w:color w:val="000000"/>
                <w:sz w:val="22"/>
                <w:szCs w:val="22"/>
              </w:rPr>
              <w:t>）</w:t>
            </w:r>
          </w:p>
        </w:tc>
        <w:tc>
          <w:tcPr>
            <w:tcW w:w="2126"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jc w:val="center"/>
              <w:rPr>
                <w:rFonts w:asciiTheme="minorEastAsia" w:eastAsiaTheme="minorEastAsia" w:hAnsiTheme="minorEastAsia" w:cs="宋体"/>
                <w:color w:val="000000"/>
                <w:kern w:val="0"/>
                <w:sz w:val="22"/>
                <w:szCs w:val="22"/>
              </w:rPr>
            </w:pPr>
            <w:r>
              <w:rPr>
                <w:rFonts w:asciiTheme="minorEastAsia" w:eastAsiaTheme="minorEastAsia" w:hAnsiTheme="minorEastAsia" w:cs="宋体" w:hint="eastAsia"/>
                <w:color w:val="000000"/>
                <w:kern w:val="0"/>
                <w:sz w:val="22"/>
                <w:szCs w:val="22"/>
              </w:rPr>
              <w:t>大学本科</w:t>
            </w:r>
          </w:p>
          <w:p w:rsidR="0039506E" w:rsidRDefault="0039506E" w:rsidP="0039506E">
            <w:pPr>
              <w:jc w:val="center"/>
              <w:rPr>
                <w:rFonts w:asciiTheme="minorEastAsia" w:eastAsiaTheme="minorEastAsia" w:hAnsiTheme="minorEastAsia"/>
                <w:sz w:val="22"/>
                <w:szCs w:val="22"/>
              </w:rPr>
            </w:pPr>
            <w:r>
              <w:rPr>
                <w:rFonts w:asciiTheme="minorEastAsia" w:eastAsiaTheme="minorEastAsia" w:hAnsiTheme="minorEastAsia" w:cs="宋体" w:hint="eastAsia"/>
                <w:color w:val="000000"/>
                <w:kern w:val="0"/>
                <w:sz w:val="22"/>
                <w:szCs w:val="22"/>
              </w:rPr>
              <w:t>及</w:t>
            </w:r>
            <w:r>
              <w:rPr>
                <w:rFonts w:asciiTheme="minorEastAsia" w:eastAsiaTheme="minorEastAsia" w:hAnsiTheme="minorEastAsia" w:cs="宋体"/>
                <w:color w:val="000000"/>
                <w:kern w:val="0"/>
                <w:sz w:val="22"/>
                <w:szCs w:val="22"/>
              </w:rPr>
              <w:t>以上</w:t>
            </w:r>
          </w:p>
        </w:tc>
        <w:tc>
          <w:tcPr>
            <w:tcW w:w="4394" w:type="dxa"/>
            <w:tcBorders>
              <w:top w:val="single" w:sz="4" w:space="0" w:color="auto"/>
              <w:left w:val="nil"/>
              <w:bottom w:val="single" w:sz="4" w:space="0" w:color="auto"/>
              <w:right w:val="single" w:sz="4" w:space="0" w:color="auto"/>
            </w:tcBorders>
            <w:shd w:val="clear" w:color="auto" w:fill="auto"/>
            <w:vAlign w:val="center"/>
          </w:tcPr>
          <w:p w:rsidR="0039506E" w:rsidRDefault="0039506E" w:rsidP="0039506E">
            <w:pPr>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机械设计制造及其自动化，</w:t>
            </w:r>
            <w:r w:rsidRPr="003F228D">
              <w:rPr>
                <w:rFonts w:asciiTheme="minorEastAsia" w:eastAsiaTheme="minorEastAsia" w:hAnsiTheme="minorEastAsia" w:hint="eastAsia"/>
                <w:color w:val="000000"/>
                <w:sz w:val="22"/>
                <w:szCs w:val="22"/>
              </w:rPr>
              <w:t>机械电子工程，机械工程，材料成型及控制工程，工业设计，过程装备与控制工程，自动化，测控技术与仪器，材料科学与工程，金属材料工程，焊接技术与工程，能源与动力工程，电气工程及其自动化，电气工程与智能控制，电子信息工程，计算机科学与技术，工程力学，弹药工程与爆炸技术，特种能源技术与工程，石油工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506E" w:rsidRDefault="0039506E" w:rsidP="0039506E">
            <w:pPr>
              <w:jc w:val="center"/>
              <w:rPr>
                <w:color w:val="000000"/>
                <w:sz w:val="22"/>
                <w:szCs w:val="22"/>
              </w:rPr>
            </w:pPr>
            <w:r>
              <w:rPr>
                <w:color w:val="000000"/>
                <w:sz w:val="22"/>
                <w:szCs w:val="22"/>
              </w:rPr>
              <w:t>20</w:t>
            </w:r>
          </w:p>
        </w:tc>
      </w:tr>
    </w:tbl>
    <w:p w:rsidR="00157470" w:rsidRDefault="003A4B72">
      <w:pPr>
        <w:widowControl/>
        <w:shd w:val="clear" w:color="auto" w:fill="FFFFFF"/>
        <w:spacing w:beforeLines="50" w:before="156" w:line="560" w:lineRule="exact"/>
        <w:ind w:firstLineChars="200" w:firstLine="640"/>
        <w:rPr>
          <w:rFonts w:ascii="方正小标宋简体" w:eastAsia="方正小标宋简体" w:hAnsi="Arial" w:cs="Arial"/>
          <w:kern w:val="0"/>
          <w:sz w:val="32"/>
          <w:szCs w:val="32"/>
        </w:rPr>
      </w:pPr>
      <w:r>
        <w:rPr>
          <w:rFonts w:ascii="方正黑体简体" w:eastAsia="方正黑体简体" w:hAnsi="Arial" w:cs="Arial" w:hint="eastAsia"/>
          <w:kern w:val="0"/>
          <w:sz w:val="32"/>
          <w:szCs w:val="32"/>
        </w:rPr>
        <w:t>三、资格要求</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（一）院校和学历要求：</w:t>
      </w:r>
      <w:r>
        <w:rPr>
          <w:rFonts w:ascii="方正仿宋简体" w:eastAsia="方正仿宋简体" w:hint="eastAsia"/>
          <w:sz w:val="32"/>
          <w:szCs w:val="32"/>
        </w:rPr>
        <w:t>国内全日制普通高等院校统招</w:t>
      </w:r>
      <w:r w:rsidR="00973478">
        <w:rPr>
          <w:rFonts w:ascii="方正仿宋简体" w:eastAsia="方正仿宋简体" w:hint="eastAsia"/>
          <w:sz w:val="32"/>
          <w:szCs w:val="32"/>
        </w:rPr>
        <w:t>的</w:t>
      </w:r>
      <w:r w:rsidR="009D4853">
        <w:rPr>
          <w:rFonts w:ascii="方正仿宋简体" w:eastAsia="方正仿宋简体" w:hint="eastAsia"/>
          <w:sz w:val="32"/>
          <w:szCs w:val="32"/>
        </w:rPr>
        <w:t>2022</w:t>
      </w:r>
      <w:r>
        <w:rPr>
          <w:rFonts w:ascii="方正仿宋简体" w:eastAsia="方正仿宋简体" w:hint="eastAsia"/>
          <w:sz w:val="32"/>
          <w:szCs w:val="32"/>
        </w:rPr>
        <w:t>届毕业生，</w:t>
      </w:r>
      <w:r w:rsidR="00973478">
        <w:rPr>
          <w:rFonts w:ascii="方正仿宋简体" w:eastAsia="方正仿宋简体" w:hint="eastAsia"/>
          <w:sz w:val="32"/>
          <w:szCs w:val="32"/>
        </w:rPr>
        <w:t>以及</w:t>
      </w:r>
      <w:r w:rsidR="009152BA">
        <w:rPr>
          <w:rFonts w:ascii="方正仿宋简体" w:eastAsia="方正仿宋简体" w:hint="eastAsia"/>
          <w:sz w:val="32"/>
          <w:szCs w:val="32"/>
        </w:rPr>
        <w:t>2021</w:t>
      </w:r>
      <w:r w:rsidR="00973478">
        <w:rPr>
          <w:rFonts w:ascii="方正仿宋简体" w:eastAsia="方正仿宋简体" w:hint="eastAsia"/>
          <w:sz w:val="32"/>
          <w:szCs w:val="32"/>
        </w:rPr>
        <w:t>届未落实工作单位，档案、组织关系</w:t>
      </w:r>
      <w:r>
        <w:rPr>
          <w:rFonts w:ascii="方正仿宋简体" w:eastAsia="方正仿宋简体" w:hint="eastAsia"/>
          <w:sz w:val="32"/>
          <w:szCs w:val="32"/>
        </w:rPr>
        <w:t>保留在原毕业院校的大学本科及以上学历毕业生，以及在国</w:t>
      </w:r>
      <w:r w:rsidR="00A3479E">
        <w:rPr>
          <w:rFonts w:ascii="方正仿宋简体" w:eastAsia="方正仿宋简体" w:hint="eastAsia"/>
          <w:sz w:val="32"/>
          <w:szCs w:val="32"/>
        </w:rPr>
        <w:t>（境</w:t>
      </w:r>
      <w:r w:rsidR="00A3479E">
        <w:rPr>
          <w:rFonts w:ascii="方正仿宋简体" w:eastAsia="方正仿宋简体"/>
          <w:sz w:val="32"/>
          <w:szCs w:val="32"/>
        </w:rPr>
        <w:t>）</w:t>
      </w:r>
      <w:r w:rsidR="00807535">
        <w:rPr>
          <w:rFonts w:ascii="方正仿宋简体" w:eastAsia="方正仿宋简体" w:hint="eastAsia"/>
          <w:sz w:val="32"/>
          <w:szCs w:val="32"/>
        </w:rPr>
        <w:t>外学习时间</w:t>
      </w:r>
      <w:r>
        <w:rPr>
          <w:rFonts w:ascii="方正仿宋简体" w:eastAsia="方正仿宋简体" w:hint="eastAsia"/>
          <w:sz w:val="32"/>
          <w:szCs w:val="32"/>
        </w:rPr>
        <w:t>为12个月</w:t>
      </w:r>
      <w:r w:rsidR="00807535">
        <w:rPr>
          <w:rFonts w:ascii="方正仿宋简体" w:eastAsia="方正仿宋简体" w:hint="eastAsia"/>
          <w:sz w:val="32"/>
          <w:szCs w:val="32"/>
        </w:rPr>
        <w:t>及</w:t>
      </w:r>
      <w:r>
        <w:rPr>
          <w:rFonts w:ascii="方正仿宋简体" w:eastAsia="方正仿宋简体" w:hint="eastAsia"/>
          <w:sz w:val="32"/>
          <w:szCs w:val="32"/>
        </w:rPr>
        <w:t>以上</w:t>
      </w:r>
      <w:r w:rsidR="00807535">
        <w:rPr>
          <w:rFonts w:ascii="方正仿宋简体" w:eastAsia="方正仿宋简体" w:hint="eastAsia"/>
          <w:sz w:val="32"/>
          <w:szCs w:val="32"/>
        </w:rPr>
        <w:t>、</w:t>
      </w:r>
      <w:r>
        <w:rPr>
          <w:rFonts w:ascii="方正仿宋简体" w:eastAsia="方正仿宋简体" w:hAnsi="微软雅黑" w:hint="eastAsia"/>
          <w:sz w:val="32"/>
          <w:szCs w:val="32"/>
          <w:shd w:val="clear" w:color="auto" w:fill="FFFFFF"/>
        </w:rPr>
        <w:t>符合</w:t>
      </w:r>
      <w:r w:rsidR="00A3479E">
        <w:rPr>
          <w:rFonts w:ascii="方正仿宋简体" w:eastAsia="方正仿宋简体" w:hAnsi="微软雅黑" w:hint="eastAsia"/>
          <w:sz w:val="32"/>
          <w:szCs w:val="32"/>
          <w:shd w:val="clear" w:color="auto" w:fill="FFFFFF"/>
        </w:rPr>
        <w:t>教育部</w:t>
      </w:r>
      <w:r w:rsidR="00A3479E">
        <w:rPr>
          <w:rFonts w:ascii="方正仿宋简体" w:eastAsia="方正仿宋简体" w:hAnsi="微软雅黑"/>
          <w:sz w:val="32"/>
          <w:szCs w:val="32"/>
          <w:shd w:val="clear" w:color="auto" w:fill="FFFFFF"/>
        </w:rPr>
        <w:t>留学服务中心</w:t>
      </w:r>
      <w:r w:rsidR="00A3479E">
        <w:rPr>
          <w:rFonts w:ascii="方正仿宋简体" w:eastAsia="方正仿宋简体" w:hAnsi="微软雅黑" w:hint="eastAsia"/>
          <w:sz w:val="32"/>
          <w:szCs w:val="32"/>
          <w:shd w:val="clear" w:color="auto" w:fill="FFFFFF"/>
        </w:rPr>
        <w:t>关于</w:t>
      </w:r>
      <w:r w:rsidR="00A3479E">
        <w:rPr>
          <w:rFonts w:ascii="方正仿宋简体" w:eastAsia="方正仿宋简体" w:hAnsi="微软雅黑"/>
          <w:sz w:val="32"/>
          <w:szCs w:val="32"/>
          <w:shd w:val="clear" w:color="auto" w:fill="FFFFFF"/>
        </w:rPr>
        <w:t>留学</w:t>
      </w:r>
      <w:r w:rsidR="0074331B">
        <w:rPr>
          <w:rFonts w:ascii="方正仿宋简体" w:eastAsia="方正仿宋简体" w:hAnsi="微软雅黑"/>
          <w:sz w:val="32"/>
          <w:szCs w:val="32"/>
          <w:shd w:val="clear" w:color="auto" w:fill="FFFFFF"/>
        </w:rPr>
        <w:t>回国人员办理就业报到和落户手续</w:t>
      </w:r>
      <w:r w:rsidR="00A3479E">
        <w:rPr>
          <w:rFonts w:ascii="方正仿宋简体" w:eastAsia="方正仿宋简体" w:hAnsi="微软雅黑"/>
          <w:sz w:val="32"/>
          <w:szCs w:val="32"/>
          <w:shd w:val="clear" w:color="auto" w:fill="FFFFFF"/>
        </w:rPr>
        <w:t>相关规定</w:t>
      </w:r>
      <w:r w:rsidR="0074331B">
        <w:rPr>
          <w:rFonts w:ascii="方正仿宋简体" w:eastAsia="方正仿宋简体" w:hAnsi="微软雅黑" w:hint="eastAsia"/>
          <w:sz w:val="32"/>
          <w:szCs w:val="32"/>
          <w:shd w:val="clear" w:color="auto" w:fill="FFFFFF"/>
        </w:rPr>
        <w:t>的</w:t>
      </w:r>
      <w:r w:rsidR="0074331B">
        <w:rPr>
          <w:rFonts w:ascii="方正仿宋简体" w:eastAsia="方正仿宋简体" w:hAnsi="微软雅黑"/>
          <w:sz w:val="32"/>
          <w:szCs w:val="32"/>
          <w:shd w:val="clear" w:color="auto" w:fill="FFFFFF"/>
        </w:rPr>
        <w:t>留学回国人员</w:t>
      </w:r>
      <w:r>
        <w:rPr>
          <w:rFonts w:ascii="方正仿宋简体" w:eastAsia="方正仿宋简体" w:hint="eastAsia"/>
          <w:sz w:val="32"/>
          <w:szCs w:val="32"/>
        </w:rPr>
        <w:t>。</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（二）专业范围要求：</w:t>
      </w:r>
      <w:r>
        <w:rPr>
          <w:rFonts w:ascii="方正仿宋简体" w:eastAsia="方正仿宋简体" w:hint="eastAsia"/>
          <w:sz w:val="32"/>
          <w:szCs w:val="32"/>
        </w:rPr>
        <w:t>所学专业在招聘计划范围内，</w:t>
      </w:r>
      <w:r w:rsidR="00923D39">
        <w:rPr>
          <w:rFonts w:ascii="方正仿宋简体" w:eastAsia="方正仿宋简体" w:hint="eastAsia"/>
          <w:sz w:val="32"/>
          <w:szCs w:val="32"/>
        </w:rPr>
        <w:t>报到</w:t>
      </w:r>
      <w:r>
        <w:rPr>
          <w:rFonts w:ascii="方正仿宋简体" w:eastAsia="方正仿宋简体" w:hint="eastAsia"/>
          <w:sz w:val="32"/>
          <w:szCs w:val="32"/>
        </w:rPr>
        <w:t>时能够取得相关专业学历、学位证书和就业报到证。</w:t>
      </w:r>
    </w:p>
    <w:p w:rsidR="00DC127C" w:rsidRDefault="003A4B72" w:rsidP="00DC127C">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（三）外语水平要求：</w:t>
      </w:r>
      <w:r>
        <w:rPr>
          <w:rFonts w:ascii="方正仿宋简体" w:eastAsia="方正仿宋简体" w:hint="eastAsia"/>
          <w:sz w:val="32"/>
          <w:szCs w:val="32"/>
        </w:rPr>
        <w:t>大学本科生的国家四级英语水平考试成绩以及硕士研究生的国家六级英语水平考试成绩均不低于425分，大学本科生和硕士研究生第一外语为其他语种的，其外语水</w:t>
      </w:r>
      <w:r>
        <w:rPr>
          <w:rFonts w:ascii="方正仿宋简体" w:eastAsia="方正仿宋简体" w:hint="eastAsia"/>
          <w:sz w:val="32"/>
          <w:szCs w:val="32"/>
        </w:rPr>
        <w:lastRenderedPageBreak/>
        <w:t>平应分别达到相应标准。</w:t>
      </w:r>
      <w:r w:rsidR="0044613A">
        <w:rPr>
          <w:rFonts w:ascii="方正仿宋简体" w:eastAsia="方正仿宋简体" w:hint="eastAsia"/>
          <w:sz w:val="32"/>
          <w:szCs w:val="32"/>
        </w:rPr>
        <w:t>外语</w:t>
      </w:r>
      <w:r w:rsidR="0044613A">
        <w:rPr>
          <w:rFonts w:ascii="方正仿宋简体" w:eastAsia="方正仿宋简体"/>
          <w:sz w:val="32"/>
          <w:szCs w:val="32"/>
        </w:rPr>
        <w:t>专业毕业生</w:t>
      </w:r>
      <w:r w:rsidR="0044613A">
        <w:rPr>
          <w:rFonts w:ascii="方正仿宋简体" w:eastAsia="方正仿宋简体" w:hint="eastAsia"/>
          <w:sz w:val="32"/>
          <w:szCs w:val="32"/>
        </w:rPr>
        <w:t>须</w:t>
      </w:r>
      <w:r w:rsidR="0044613A">
        <w:rPr>
          <w:rFonts w:ascii="方正仿宋简体" w:eastAsia="方正仿宋简体"/>
          <w:sz w:val="32"/>
          <w:szCs w:val="32"/>
        </w:rPr>
        <w:t>具有专业最高等级水平。</w:t>
      </w:r>
      <w:r w:rsidR="00DC127C">
        <w:rPr>
          <w:rFonts w:ascii="方正仿宋简体" w:eastAsia="方正仿宋简体" w:hint="eastAsia"/>
          <w:sz w:val="32"/>
          <w:szCs w:val="32"/>
        </w:rPr>
        <w:t>外语等级证书须在同期就读院校取得，与教育经历一致。境外留学生需参加中国石油考试中心组织的外语水平测试，且笔试成绩达到中国石油规定的标准。国内高校</w:t>
      </w:r>
      <w:r w:rsidR="00DC127C">
        <w:rPr>
          <w:rFonts w:ascii="方正仿宋简体" w:eastAsia="方正仿宋简体"/>
          <w:sz w:val="32"/>
          <w:szCs w:val="32"/>
        </w:rPr>
        <w:t>毕业生</w:t>
      </w:r>
      <w:r w:rsidR="00DC127C">
        <w:rPr>
          <w:rFonts w:ascii="方正仿宋简体" w:eastAsia="方正仿宋简体" w:hint="eastAsia"/>
          <w:sz w:val="32"/>
          <w:szCs w:val="32"/>
        </w:rPr>
        <w:t>和</w:t>
      </w:r>
      <w:r w:rsidR="00DC127C">
        <w:rPr>
          <w:rFonts w:ascii="方正仿宋简体" w:eastAsia="方正仿宋简体"/>
          <w:sz w:val="32"/>
          <w:szCs w:val="32"/>
        </w:rPr>
        <w:t>留学</w:t>
      </w:r>
      <w:r w:rsidR="00DC127C">
        <w:rPr>
          <w:rFonts w:ascii="方正仿宋简体" w:eastAsia="方正仿宋简体" w:hint="eastAsia"/>
          <w:sz w:val="32"/>
          <w:szCs w:val="32"/>
        </w:rPr>
        <w:t>回</w:t>
      </w:r>
      <w:r w:rsidR="00DC127C">
        <w:rPr>
          <w:rFonts w:ascii="方正仿宋简体" w:eastAsia="方正仿宋简体"/>
          <w:sz w:val="32"/>
          <w:szCs w:val="32"/>
        </w:rPr>
        <w:t>国人员</w:t>
      </w:r>
      <w:r w:rsidR="00DC127C">
        <w:rPr>
          <w:rFonts w:ascii="方正仿宋简体" w:eastAsia="方正仿宋简体" w:hint="eastAsia"/>
          <w:sz w:val="32"/>
          <w:szCs w:val="32"/>
        </w:rPr>
        <w:t>可提供本人两年内取得的官方外语成绩证明，英语成绩新托福不低于70分、</w:t>
      </w:r>
      <w:proofErr w:type="gramStart"/>
      <w:r w:rsidR="00DC127C">
        <w:rPr>
          <w:rFonts w:ascii="方正仿宋简体" w:eastAsia="方正仿宋简体" w:hint="eastAsia"/>
          <w:sz w:val="32"/>
          <w:szCs w:val="32"/>
        </w:rPr>
        <w:t>雅思不</w:t>
      </w:r>
      <w:proofErr w:type="gramEnd"/>
      <w:r w:rsidR="00DC127C">
        <w:rPr>
          <w:rFonts w:ascii="方正仿宋简体" w:eastAsia="方正仿宋简体" w:hint="eastAsia"/>
          <w:sz w:val="32"/>
          <w:szCs w:val="32"/>
        </w:rPr>
        <w:t>低于6.0分、</w:t>
      </w:r>
      <w:proofErr w:type="gramStart"/>
      <w:r w:rsidR="00DC127C">
        <w:rPr>
          <w:rFonts w:ascii="方正仿宋简体" w:eastAsia="方正仿宋简体" w:hint="eastAsia"/>
          <w:sz w:val="32"/>
          <w:szCs w:val="32"/>
        </w:rPr>
        <w:t>领思不</w:t>
      </w:r>
      <w:proofErr w:type="gramEnd"/>
      <w:r w:rsidR="00DC127C">
        <w:rPr>
          <w:rFonts w:ascii="方正仿宋简体" w:eastAsia="方正仿宋简体" w:hint="eastAsia"/>
          <w:sz w:val="32"/>
          <w:szCs w:val="32"/>
        </w:rPr>
        <w:t>低于160分</w:t>
      </w:r>
      <w:r w:rsidR="00DC127C">
        <w:rPr>
          <w:rFonts w:ascii="方正仿宋简体" w:eastAsia="方正仿宋简体"/>
          <w:sz w:val="32"/>
          <w:szCs w:val="32"/>
        </w:rPr>
        <w:t>、</w:t>
      </w:r>
      <w:proofErr w:type="gramStart"/>
      <w:r w:rsidR="00DC127C">
        <w:rPr>
          <w:rFonts w:ascii="方正仿宋简体" w:eastAsia="方正仿宋简体" w:hint="eastAsia"/>
          <w:sz w:val="32"/>
          <w:szCs w:val="32"/>
        </w:rPr>
        <w:t>托业</w:t>
      </w:r>
      <w:r w:rsidR="00DC127C" w:rsidRPr="004C040E">
        <w:rPr>
          <w:rFonts w:ascii="方正仿宋简体" w:eastAsia="方正仿宋简体" w:hint="eastAsia"/>
          <w:sz w:val="32"/>
          <w:szCs w:val="32"/>
        </w:rPr>
        <w:t>不</w:t>
      </w:r>
      <w:proofErr w:type="gramEnd"/>
      <w:r w:rsidR="00DC127C" w:rsidRPr="004C040E">
        <w:rPr>
          <w:rFonts w:ascii="方正仿宋简体" w:eastAsia="方正仿宋简体" w:hint="eastAsia"/>
          <w:sz w:val="32"/>
          <w:szCs w:val="32"/>
        </w:rPr>
        <w:t>低于</w:t>
      </w:r>
      <w:r w:rsidR="00DC127C">
        <w:rPr>
          <w:rFonts w:ascii="方正仿宋简体" w:eastAsia="方正仿宋简体"/>
          <w:sz w:val="32"/>
          <w:szCs w:val="32"/>
        </w:rPr>
        <w:t>785</w:t>
      </w:r>
      <w:r w:rsidR="00DC127C" w:rsidRPr="004C040E">
        <w:rPr>
          <w:rFonts w:ascii="方正仿宋简体" w:eastAsia="方正仿宋简体" w:hint="eastAsia"/>
          <w:sz w:val="32"/>
          <w:szCs w:val="32"/>
        </w:rPr>
        <w:t>分</w:t>
      </w:r>
      <w:r w:rsidR="00DC127C">
        <w:rPr>
          <w:rFonts w:ascii="方正仿宋简体" w:eastAsia="方正仿宋简体" w:hint="eastAsia"/>
          <w:sz w:val="32"/>
          <w:szCs w:val="32"/>
        </w:rPr>
        <w:t>，</w:t>
      </w:r>
      <w:r w:rsidR="00DC127C">
        <w:rPr>
          <w:rFonts w:ascii="方正仿宋简体" w:eastAsia="方正仿宋简体"/>
          <w:sz w:val="32"/>
          <w:szCs w:val="32"/>
        </w:rPr>
        <w:t>小语种</w:t>
      </w:r>
      <w:r w:rsidR="00DC127C">
        <w:rPr>
          <w:rFonts w:ascii="方正仿宋简体" w:eastAsia="方正仿宋简体" w:hint="eastAsia"/>
          <w:sz w:val="32"/>
          <w:szCs w:val="32"/>
        </w:rPr>
        <w:t>需</w:t>
      </w:r>
      <w:r w:rsidR="00DC127C">
        <w:rPr>
          <w:rFonts w:ascii="方正仿宋简体" w:eastAsia="方正仿宋简体"/>
          <w:sz w:val="32"/>
          <w:szCs w:val="32"/>
        </w:rPr>
        <w:t>提供相应证明</w:t>
      </w:r>
      <w:r w:rsidR="00DC127C" w:rsidRPr="004C040E">
        <w:rPr>
          <w:rFonts w:ascii="方正仿宋简体" w:eastAsia="方正仿宋简体" w:hint="eastAsia"/>
          <w:sz w:val="32"/>
          <w:szCs w:val="32"/>
        </w:rPr>
        <w:t>。</w:t>
      </w:r>
    </w:p>
    <w:p w:rsidR="00157470" w:rsidRDefault="003A4B72" w:rsidP="00DC127C">
      <w:pPr>
        <w:autoSpaceDE w:val="0"/>
        <w:autoSpaceDN w:val="0"/>
        <w:adjustRightInd w:val="0"/>
        <w:spacing w:line="560" w:lineRule="exact"/>
        <w:ind w:firstLineChars="200" w:firstLine="640"/>
        <w:rPr>
          <w:rFonts w:ascii="方正黑体简体" w:eastAsia="方正黑体简体" w:hAnsi="Arial" w:cs="Arial"/>
          <w:kern w:val="0"/>
          <w:sz w:val="32"/>
          <w:szCs w:val="32"/>
        </w:rPr>
      </w:pPr>
      <w:r>
        <w:rPr>
          <w:rFonts w:ascii="方正黑体简体" w:eastAsia="方正黑体简体" w:hAnsi="Arial" w:cs="Arial" w:hint="eastAsia"/>
          <w:kern w:val="0"/>
          <w:sz w:val="32"/>
          <w:szCs w:val="32"/>
        </w:rPr>
        <w:t>四</w:t>
      </w:r>
      <w:r>
        <w:rPr>
          <w:rFonts w:ascii="方正黑体简体" w:eastAsia="方正黑体简体" w:hAnsi="Arial" w:cs="Arial"/>
          <w:kern w:val="0"/>
          <w:sz w:val="32"/>
          <w:szCs w:val="32"/>
        </w:rPr>
        <w:t>、</w:t>
      </w:r>
      <w:r>
        <w:rPr>
          <w:rFonts w:ascii="方正黑体简体" w:eastAsia="方正黑体简体" w:hAnsi="Arial" w:cs="Arial" w:hint="eastAsia"/>
          <w:kern w:val="0"/>
          <w:sz w:val="32"/>
          <w:szCs w:val="32"/>
        </w:rPr>
        <w:t>薪酬福利</w:t>
      </w:r>
    </w:p>
    <w:p w:rsidR="00157470" w:rsidRDefault="003A4B72">
      <w:pPr>
        <w:autoSpaceDE w:val="0"/>
        <w:autoSpaceDN w:val="0"/>
        <w:adjustRightInd w:val="0"/>
        <w:spacing w:line="560" w:lineRule="exact"/>
        <w:ind w:firstLineChars="200" w:firstLine="640"/>
        <w:rPr>
          <w:rFonts w:eastAsia="方正仿宋简体"/>
          <w:sz w:val="32"/>
          <w:szCs w:val="32"/>
        </w:rPr>
      </w:pPr>
      <w:r>
        <w:rPr>
          <w:rFonts w:eastAsia="方正仿宋简体" w:hint="eastAsia"/>
          <w:sz w:val="32"/>
          <w:szCs w:val="32"/>
        </w:rPr>
        <w:t>（一）薪酬</w:t>
      </w:r>
      <w:r>
        <w:rPr>
          <w:rFonts w:ascii="方正仿宋简体" w:eastAsia="方正仿宋简体"/>
          <w:sz w:val="32"/>
        </w:rPr>
        <w:t>执行中国石油统一工资制度</w:t>
      </w:r>
      <w:r>
        <w:rPr>
          <w:rFonts w:eastAsia="方正仿宋简体" w:hint="eastAsia"/>
          <w:sz w:val="32"/>
          <w:szCs w:val="32"/>
        </w:rPr>
        <w:t>，根据岗位执行相应工资标准，易岗易薪。</w:t>
      </w:r>
    </w:p>
    <w:p w:rsidR="00157470" w:rsidRDefault="003A4B72">
      <w:pPr>
        <w:autoSpaceDE w:val="0"/>
        <w:autoSpaceDN w:val="0"/>
        <w:adjustRightInd w:val="0"/>
        <w:spacing w:line="560" w:lineRule="exact"/>
        <w:ind w:firstLineChars="200" w:firstLine="640"/>
        <w:rPr>
          <w:rFonts w:eastAsia="方正仿宋简体"/>
          <w:sz w:val="32"/>
          <w:szCs w:val="32"/>
        </w:rPr>
      </w:pPr>
      <w:r>
        <w:rPr>
          <w:rFonts w:eastAsia="方正仿宋简体" w:hint="eastAsia"/>
          <w:sz w:val="32"/>
          <w:szCs w:val="32"/>
        </w:rPr>
        <w:t>（二）按照国家规定建立社会保险和住房公积金。</w:t>
      </w:r>
    </w:p>
    <w:p w:rsidR="00157470" w:rsidRDefault="003A4B72">
      <w:pPr>
        <w:widowControl/>
        <w:shd w:val="clear" w:color="auto" w:fill="FFFFFF"/>
        <w:spacing w:line="560" w:lineRule="exact"/>
        <w:ind w:firstLineChars="200" w:firstLine="640"/>
        <w:rPr>
          <w:rFonts w:ascii="方正小标宋简体" w:eastAsia="方正小标宋简体" w:hAnsi="Arial" w:cs="Arial"/>
          <w:kern w:val="0"/>
          <w:sz w:val="32"/>
          <w:szCs w:val="32"/>
        </w:rPr>
      </w:pPr>
      <w:r>
        <w:rPr>
          <w:rFonts w:ascii="方正黑体简体" w:eastAsia="方正黑体简体" w:hAnsi="Arial" w:cs="Arial" w:hint="eastAsia"/>
          <w:kern w:val="0"/>
          <w:sz w:val="32"/>
          <w:szCs w:val="32"/>
        </w:rPr>
        <w:t>五</w:t>
      </w:r>
      <w:r>
        <w:rPr>
          <w:rFonts w:ascii="方正黑体简体" w:eastAsia="方正黑体简体" w:hAnsi="Arial" w:cs="Arial"/>
          <w:kern w:val="0"/>
          <w:sz w:val="32"/>
          <w:szCs w:val="32"/>
        </w:rPr>
        <w:t>、</w:t>
      </w:r>
      <w:r>
        <w:rPr>
          <w:rFonts w:ascii="方正黑体简体" w:eastAsia="方正黑体简体" w:hAnsi="Arial" w:cs="Arial" w:hint="eastAsia"/>
          <w:kern w:val="0"/>
          <w:sz w:val="32"/>
          <w:szCs w:val="32"/>
        </w:rPr>
        <w:t>招聘程序</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（一）投递简历：</w:t>
      </w:r>
      <w:r>
        <w:rPr>
          <w:rFonts w:ascii="方正仿宋简体" w:eastAsia="方正仿宋简体" w:hint="eastAsia"/>
          <w:sz w:val="32"/>
          <w:szCs w:val="32"/>
        </w:rPr>
        <w:t>在中国石油高校毕业生招聘平台登录注册（http://zhaopin.cnpc.com.cn），选择大庆油田有限责任公司相应应聘职位，完成简历投递。</w:t>
      </w:r>
      <w:r w:rsidR="00923D39">
        <w:rPr>
          <w:rFonts w:ascii="方正仿宋简体" w:eastAsia="方正仿宋简体" w:hint="eastAsia"/>
          <w:sz w:val="32"/>
          <w:szCs w:val="32"/>
        </w:rPr>
        <w:t>简历</w:t>
      </w:r>
      <w:r w:rsidR="00923D39">
        <w:rPr>
          <w:rFonts w:ascii="方正仿宋简体" w:eastAsia="方正仿宋简体"/>
          <w:sz w:val="32"/>
          <w:szCs w:val="32"/>
        </w:rPr>
        <w:t>投递时间为</w:t>
      </w:r>
      <w:r w:rsidR="00923D39">
        <w:rPr>
          <w:rFonts w:ascii="方正仿宋简体" w:eastAsia="方正仿宋简体" w:hint="eastAsia"/>
          <w:sz w:val="32"/>
          <w:szCs w:val="32"/>
        </w:rPr>
        <w:t>2021年9月1日-27日</w:t>
      </w:r>
      <w:r w:rsidR="00923D39">
        <w:rPr>
          <w:rFonts w:ascii="方正仿宋简体" w:eastAsia="方正仿宋简体"/>
          <w:sz w:val="32"/>
          <w:szCs w:val="32"/>
        </w:rPr>
        <w:t>。</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（二）审核简历：</w:t>
      </w:r>
      <w:r>
        <w:rPr>
          <w:rFonts w:ascii="方正仿宋简体" w:eastAsia="方正仿宋简体" w:hint="eastAsia"/>
          <w:sz w:val="32"/>
          <w:szCs w:val="32"/>
        </w:rPr>
        <w:t>根据招聘条件对应聘人员简历进行审核，符合条件的毕业生均可参加考试。符合招聘资格要求的毕业生，达到以</w:t>
      </w:r>
      <w:r w:rsidR="009152BA">
        <w:rPr>
          <w:rFonts w:ascii="方正仿宋简体" w:eastAsia="方正仿宋简体" w:hint="eastAsia"/>
          <w:sz w:val="32"/>
          <w:szCs w:val="32"/>
        </w:rPr>
        <w:t>下条件之一的，免于参加通用能力准入考试，优先安排面试考核，择优</w:t>
      </w:r>
      <w:r>
        <w:rPr>
          <w:rFonts w:ascii="方正仿宋简体" w:eastAsia="方正仿宋简体" w:hint="eastAsia"/>
          <w:sz w:val="32"/>
          <w:szCs w:val="32"/>
        </w:rPr>
        <w:t>签约。</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sz w:val="32"/>
          <w:szCs w:val="32"/>
        </w:rPr>
        <w:t>1</w:t>
      </w:r>
      <w:r w:rsidR="00923D39">
        <w:rPr>
          <w:rFonts w:ascii="方正仿宋简体" w:eastAsia="方正仿宋简体"/>
          <w:sz w:val="32"/>
          <w:szCs w:val="32"/>
        </w:rPr>
        <w:t xml:space="preserve">. </w:t>
      </w:r>
      <w:r w:rsidR="00923D39">
        <w:rPr>
          <w:rFonts w:ascii="方正仿宋简体" w:eastAsia="方正仿宋简体" w:hint="eastAsia"/>
          <w:sz w:val="32"/>
          <w:szCs w:val="32"/>
        </w:rPr>
        <w:t>2021年度</w:t>
      </w:r>
      <w:r w:rsidR="00923D39">
        <w:rPr>
          <w:rFonts w:ascii="方正仿宋简体" w:eastAsia="方正仿宋简体"/>
          <w:sz w:val="32"/>
          <w:szCs w:val="32"/>
        </w:rPr>
        <w:t>泰晤士世界大学排名前</w:t>
      </w:r>
      <w:r w:rsidR="00923D39">
        <w:rPr>
          <w:rFonts w:ascii="方正仿宋简体" w:eastAsia="方正仿宋简体" w:hint="eastAsia"/>
          <w:sz w:val="32"/>
          <w:szCs w:val="32"/>
        </w:rPr>
        <w:t>50名</w:t>
      </w:r>
      <w:r w:rsidR="00923D39">
        <w:rPr>
          <w:rFonts w:ascii="方正仿宋简体" w:eastAsia="方正仿宋简体"/>
          <w:sz w:val="32"/>
          <w:szCs w:val="32"/>
        </w:rPr>
        <w:t>高校的研究生或</w:t>
      </w:r>
      <w:r w:rsidR="00BD08D1">
        <w:rPr>
          <w:rFonts w:ascii="方正仿宋简体" w:eastAsia="方正仿宋简体" w:hint="eastAsia"/>
          <w:sz w:val="32"/>
          <w:szCs w:val="32"/>
        </w:rPr>
        <w:t>泰晤士</w:t>
      </w:r>
      <w:r w:rsidR="00BD08D1">
        <w:rPr>
          <w:rFonts w:ascii="方正仿宋简体" w:eastAsia="方正仿宋简体"/>
          <w:sz w:val="32"/>
          <w:szCs w:val="32"/>
        </w:rPr>
        <w:t>世界大学排名中国内地排名前</w:t>
      </w:r>
      <w:r w:rsidR="00BD08D1">
        <w:rPr>
          <w:rFonts w:ascii="方正仿宋简体" w:eastAsia="方正仿宋简体" w:hint="eastAsia"/>
          <w:sz w:val="32"/>
          <w:szCs w:val="32"/>
        </w:rPr>
        <w:t>10名</w:t>
      </w:r>
      <w:r w:rsidR="00BD08D1">
        <w:rPr>
          <w:rFonts w:ascii="方正仿宋简体" w:eastAsia="方正仿宋简体"/>
          <w:sz w:val="32"/>
          <w:szCs w:val="32"/>
        </w:rPr>
        <w:t>高校的毕业生</w:t>
      </w:r>
      <w:r w:rsidR="006F6B4E">
        <w:rPr>
          <w:rFonts w:ascii="方正仿宋简体" w:eastAsia="方正仿宋简体" w:hint="eastAsia"/>
          <w:sz w:val="32"/>
          <w:szCs w:val="32"/>
        </w:rPr>
        <w:t>；</w:t>
      </w:r>
    </w:p>
    <w:p w:rsidR="00BD08D1" w:rsidRDefault="00BD08D1">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hint="eastAsia"/>
          <w:sz w:val="32"/>
          <w:szCs w:val="32"/>
        </w:rPr>
        <w:t>2. 国内高校</w:t>
      </w:r>
      <w:r>
        <w:rPr>
          <w:rFonts w:ascii="方正仿宋简体" w:eastAsia="方正仿宋简体"/>
          <w:sz w:val="32"/>
          <w:szCs w:val="32"/>
        </w:rPr>
        <w:t>所在学科达到教育部学科评估结果为</w:t>
      </w:r>
      <w:r>
        <w:rPr>
          <w:rFonts w:ascii="方正仿宋简体" w:eastAsia="方正仿宋简体" w:hint="eastAsia"/>
          <w:sz w:val="32"/>
          <w:szCs w:val="32"/>
        </w:rPr>
        <w:t>A+的</w:t>
      </w:r>
      <w:r>
        <w:rPr>
          <w:rFonts w:ascii="方正仿宋简体" w:eastAsia="方正仿宋简体"/>
          <w:sz w:val="32"/>
          <w:szCs w:val="32"/>
        </w:rPr>
        <w:t>毕业</w:t>
      </w:r>
      <w:r>
        <w:rPr>
          <w:rFonts w:ascii="方正仿宋简体" w:eastAsia="方正仿宋简体"/>
          <w:sz w:val="32"/>
          <w:szCs w:val="32"/>
        </w:rPr>
        <w:lastRenderedPageBreak/>
        <w:t>生；</w:t>
      </w:r>
    </w:p>
    <w:p w:rsidR="00BD08D1" w:rsidRPr="00BD08D1" w:rsidRDefault="00BD08D1">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sz w:val="32"/>
          <w:szCs w:val="32"/>
        </w:rPr>
        <w:t xml:space="preserve">3. </w:t>
      </w:r>
      <w:r>
        <w:rPr>
          <w:rFonts w:ascii="方正仿宋简体" w:eastAsia="方正仿宋简体" w:hint="eastAsia"/>
          <w:sz w:val="32"/>
          <w:szCs w:val="32"/>
        </w:rPr>
        <w:t>获得全国</w:t>
      </w:r>
      <w:r>
        <w:rPr>
          <w:rFonts w:ascii="方正仿宋简体" w:eastAsia="方正仿宋简体"/>
          <w:sz w:val="32"/>
          <w:szCs w:val="32"/>
        </w:rPr>
        <w:t>油气地质大赛、化工设计竞赛、工程设计大赛一等奖项的毕业生；</w:t>
      </w:r>
    </w:p>
    <w:p w:rsidR="00157470" w:rsidRDefault="00BD08D1">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sz w:val="32"/>
          <w:szCs w:val="32"/>
        </w:rPr>
        <w:t>4</w:t>
      </w:r>
      <w:r w:rsidR="003A4B72">
        <w:rPr>
          <w:rFonts w:ascii="方正仿宋简体" w:eastAsia="方正仿宋简体"/>
          <w:sz w:val="32"/>
          <w:szCs w:val="32"/>
        </w:rPr>
        <w:t xml:space="preserve">. </w:t>
      </w:r>
      <w:r>
        <w:rPr>
          <w:rFonts w:ascii="方正仿宋简体" w:eastAsia="方正仿宋简体" w:hint="eastAsia"/>
          <w:sz w:val="32"/>
          <w:szCs w:val="32"/>
        </w:rPr>
        <w:t>两次获得国家奖学金的毕业</w:t>
      </w:r>
      <w:r w:rsidR="003A4B72">
        <w:rPr>
          <w:rFonts w:ascii="方正仿宋简体" w:eastAsia="方正仿宋简体" w:hint="eastAsia"/>
          <w:sz w:val="32"/>
          <w:szCs w:val="32"/>
        </w:rPr>
        <w:t>生；</w:t>
      </w:r>
    </w:p>
    <w:p w:rsidR="00157470" w:rsidRDefault="00BD08D1" w:rsidP="00BD08D1">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sz w:val="32"/>
          <w:szCs w:val="32"/>
        </w:rPr>
        <w:t>5</w:t>
      </w:r>
      <w:r w:rsidR="003A4B72">
        <w:rPr>
          <w:rFonts w:ascii="方正仿宋简体" w:eastAsia="方正仿宋简体"/>
          <w:sz w:val="32"/>
          <w:szCs w:val="32"/>
        </w:rPr>
        <w:t xml:space="preserve">. </w:t>
      </w:r>
      <w:r>
        <w:rPr>
          <w:rFonts w:ascii="方正仿宋简体" w:eastAsia="方正仿宋简体" w:hint="eastAsia"/>
          <w:sz w:val="32"/>
          <w:szCs w:val="32"/>
        </w:rPr>
        <w:t>两次评选为普通高校省级“三好学生”“优秀学生干部”的毕业生</w:t>
      </w:r>
      <w:r w:rsidR="003A4B72">
        <w:rPr>
          <w:rFonts w:ascii="方正仿宋简体" w:eastAsia="方正仿宋简体" w:hint="eastAsia"/>
          <w:sz w:val="32"/>
          <w:szCs w:val="32"/>
        </w:rPr>
        <w:t>；</w:t>
      </w:r>
    </w:p>
    <w:p w:rsidR="00157470" w:rsidRDefault="00BD08D1">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sz w:val="32"/>
          <w:szCs w:val="32"/>
        </w:rPr>
        <w:t>6</w:t>
      </w:r>
      <w:r w:rsidR="003A4B72">
        <w:rPr>
          <w:rFonts w:ascii="方正仿宋简体" w:eastAsia="方正仿宋简体"/>
          <w:sz w:val="32"/>
          <w:szCs w:val="32"/>
        </w:rPr>
        <w:t xml:space="preserve">. </w:t>
      </w:r>
      <w:r w:rsidR="003A4B72">
        <w:rPr>
          <w:rFonts w:ascii="方正仿宋简体" w:eastAsia="方正仿宋简体" w:hint="eastAsia"/>
          <w:sz w:val="32"/>
          <w:szCs w:val="32"/>
        </w:rPr>
        <w:t>博士研究生。</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（三）准入考试：</w:t>
      </w:r>
      <w:r>
        <w:rPr>
          <w:rFonts w:ascii="方正仿宋简体" w:eastAsia="方正仿宋简体" w:hint="eastAsia"/>
          <w:sz w:val="32"/>
          <w:szCs w:val="32"/>
        </w:rPr>
        <w:t>符合报名条件的毕业生将参加中国石油统一组织的</w:t>
      </w:r>
      <w:r w:rsidR="000522A4">
        <w:rPr>
          <w:rFonts w:ascii="方正仿宋简体" w:eastAsia="方正仿宋简体" w:hint="eastAsia"/>
          <w:sz w:val="32"/>
          <w:szCs w:val="32"/>
        </w:rPr>
        <w:t>通用能力</w:t>
      </w:r>
      <w:r>
        <w:rPr>
          <w:rFonts w:ascii="方正仿宋简体" w:eastAsia="方正仿宋简体" w:hint="eastAsia"/>
          <w:sz w:val="32"/>
          <w:szCs w:val="32"/>
        </w:rPr>
        <w:t>考试（具体安排另行通知）。</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（四）面试考核：</w:t>
      </w:r>
      <w:r>
        <w:rPr>
          <w:rFonts w:ascii="方正仿宋简体" w:eastAsia="方正仿宋简体" w:hint="eastAsia"/>
          <w:sz w:val="32"/>
          <w:szCs w:val="32"/>
        </w:rPr>
        <w:t>根据准入考试成绩排名，确定各岗位进入面试范围人选，参加面试考核。</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（五）签约公示：</w:t>
      </w:r>
      <w:r>
        <w:rPr>
          <w:rFonts w:ascii="方正仿宋简体" w:eastAsia="方正仿宋简体" w:hint="eastAsia"/>
          <w:sz w:val="32"/>
          <w:szCs w:val="32"/>
        </w:rPr>
        <w:t>按照综合成绩排名确定拟录用人选，大庆油田与其签订就业协议和信息真实性承诺书。</w:t>
      </w:r>
      <w:r w:rsidRPr="006F6B4E">
        <w:rPr>
          <w:rFonts w:ascii="方正仿宋简体" w:eastAsia="方正仿宋简体" w:hint="eastAsia"/>
          <w:sz w:val="32"/>
          <w:szCs w:val="32"/>
        </w:rPr>
        <w:t>对拟录用</w:t>
      </w:r>
      <w:r w:rsidR="006F6B4E">
        <w:rPr>
          <w:rFonts w:ascii="方正仿宋简体" w:eastAsia="方正仿宋简体" w:hint="eastAsia"/>
          <w:sz w:val="32"/>
          <w:szCs w:val="32"/>
        </w:rPr>
        <w:t>人选</w:t>
      </w:r>
      <w:r w:rsidRPr="006F6B4E">
        <w:rPr>
          <w:rFonts w:ascii="方正仿宋简体" w:eastAsia="方正仿宋简体" w:hint="eastAsia"/>
          <w:sz w:val="32"/>
          <w:szCs w:val="32"/>
        </w:rPr>
        <w:t>及递补人选，</w:t>
      </w:r>
      <w:r>
        <w:rPr>
          <w:rFonts w:ascii="方正仿宋简体" w:eastAsia="方正仿宋简体" w:hint="eastAsia"/>
          <w:sz w:val="32"/>
          <w:szCs w:val="32"/>
        </w:rPr>
        <w:t>通过中国石油高校毕业生招聘平台进行公示。</w:t>
      </w:r>
    </w:p>
    <w:p w:rsidR="00A908E8" w:rsidRDefault="003A4B72">
      <w:pPr>
        <w:spacing w:line="560" w:lineRule="exact"/>
        <w:ind w:firstLineChars="200" w:firstLine="640"/>
        <w:rPr>
          <w:rFonts w:ascii="方正仿宋简体" w:eastAsia="方正仿宋简体"/>
          <w:sz w:val="32"/>
          <w:szCs w:val="32"/>
        </w:rPr>
      </w:pPr>
      <w:r>
        <w:rPr>
          <w:rFonts w:ascii="方正楷体简体" w:eastAsia="方正楷体简体" w:hint="eastAsia"/>
          <w:sz w:val="32"/>
          <w:szCs w:val="32"/>
        </w:rPr>
        <w:t>（六）报到入职：</w:t>
      </w:r>
      <w:r>
        <w:rPr>
          <w:rFonts w:ascii="方正仿宋简体" w:eastAsia="方正仿宋简体" w:hint="eastAsia"/>
          <w:sz w:val="32"/>
          <w:szCs w:val="32"/>
        </w:rPr>
        <w:t>按照中国石油统一要求完成毕业生报到、入职工作。</w:t>
      </w:r>
    </w:p>
    <w:p w:rsidR="00157470" w:rsidRDefault="004C040E">
      <w:pPr>
        <w:spacing w:line="560" w:lineRule="exact"/>
        <w:ind w:firstLineChars="200" w:firstLine="640"/>
        <w:rPr>
          <w:rFonts w:ascii="方正仿宋简体" w:eastAsia="方正仿宋简体"/>
          <w:sz w:val="24"/>
          <w:szCs w:val="28"/>
        </w:rPr>
      </w:pPr>
      <w:r>
        <w:rPr>
          <w:rFonts w:ascii="方正仿宋简体" w:eastAsia="方正仿宋简体" w:hint="eastAsia"/>
          <w:sz w:val="32"/>
          <w:szCs w:val="32"/>
        </w:rPr>
        <w:t>除</w:t>
      </w:r>
      <w:r>
        <w:rPr>
          <w:rFonts w:ascii="方正仿宋简体" w:eastAsia="方正仿宋简体"/>
          <w:sz w:val="32"/>
          <w:szCs w:val="32"/>
        </w:rPr>
        <w:t>定向岗位外，其他</w:t>
      </w:r>
      <w:r w:rsidR="00A908E8">
        <w:rPr>
          <w:rFonts w:ascii="方正仿宋简体" w:eastAsia="方正仿宋简体" w:hint="eastAsia"/>
          <w:sz w:val="32"/>
          <w:szCs w:val="32"/>
        </w:rPr>
        <w:t>签约</w:t>
      </w:r>
      <w:r w:rsidR="00A908E8">
        <w:rPr>
          <w:rFonts w:ascii="方正仿宋简体" w:eastAsia="方正仿宋简体"/>
          <w:sz w:val="32"/>
          <w:szCs w:val="32"/>
        </w:rPr>
        <w:t>入职的博士研究生、</w:t>
      </w:r>
      <w:r w:rsidR="00A908E8">
        <w:rPr>
          <w:rFonts w:ascii="方正仿宋简体" w:eastAsia="方正仿宋简体" w:hint="eastAsia"/>
          <w:sz w:val="32"/>
          <w:szCs w:val="32"/>
        </w:rPr>
        <w:t>一流</w:t>
      </w:r>
      <w:r w:rsidR="00A908E8">
        <w:rPr>
          <w:rFonts w:ascii="方正仿宋简体" w:eastAsia="方正仿宋简体"/>
          <w:sz w:val="32"/>
          <w:szCs w:val="32"/>
        </w:rPr>
        <w:t>大学建设高校的本科及以上毕业生、一流学科建设高校建设学科</w:t>
      </w:r>
      <w:r w:rsidR="00A908E8">
        <w:rPr>
          <w:rFonts w:ascii="方正仿宋简体" w:eastAsia="方正仿宋简体" w:hint="eastAsia"/>
          <w:sz w:val="32"/>
          <w:szCs w:val="32"/>
        </w:rPr>
        <w:t>的</w:t>
      </w:r>
      <w:r w:rsidR="00A908E8">
        <w:rPr>
          <w:rFonts w:ascii="方正仿宋简体" w:eastAsia="方正仿宋简体"/>
          <w:sz w:val="32"/>
          <w:szCs w:val="32"/>
        </w:rPr>
        <w:t>硕士研究生</w:t>
      </w:r>
      <w:r w:rsidR="00A908E8">
        <w:rPr>
          <w:rFonts w:ascii="方正仿宋简体" w:eastAsia="方正仿宋简体" w:hint="eastAsia"/>
          <w:sz w:val="32"/>
          <w:szCs w:val="32"/>
        </w:rPr>
        <w:t>将</w:t>
      </w:r>
      <w:r w:rsidR="005A15EE">
        <w:rPr>
          <w:rFonts w:ascii="方正仿宋简体" w:eastAsia="方正仿宋简体"/>
          <w:sz w:val="32"/>
          <w:szCs w:val="32"/>
        </w:rPr>
        <w:t>优先配置到油田</w:t>
      </w:r>
      <w:r w:rsidR="005A15EE">
        <w:rPr>
          <w:rFonts w:ascii="方正仿宋简体" w:eastAsia="方正仿宋简体" w:hint="eastAsia"/>
          <w:sz w:val="32"/>
          <w:szCs w:val="32"/>
        </w:rPr>
        <w:t>直属</w:t>
      </w:r>
      <w:r w:rsidR="00A908E8">
        <w:rPr>
          <w:rFonts w:ascii="方正仿宋简体" w:eastAsia="方正仿宋简体"/>
          <w:sz w:val="32"/>
          <w:szCs w:val="32"/>
        </w:rPr>
        <w:t>科研院所。</w:t>
      </w:r>
    </w:p>
    <w:p w:rsidR="00157470" w:rsidRDefault="003A4B72">
      <w:pPr>
        <w:widowControl/>
        <w:shd w:val="clear" w:color="auto" w:fill="FFFFFF"/>
        <w:spacing w:line="560" w:lineRule="exact"/>
        <w:ind w:firstLineChars="200" w:firstLine="640"/>
        <w:rPr>
          <w:rFonts w:ascii="方正小标宋简体" w:eastAsia="方正小标宋简体" w:hAnsi="Arial" w:cs="Arial"/>
          <w:kern w:val="0"/>
          <w:sz w:val="32"/>
          <w:szCs w:val="32"/>
        </w:rPr>
      </w:pPr>
      <w:r>
        <w:rPr>
          <w:rFonts w:ascii="方正黑体简体" w:eastAsia="方正黑体简体" w:hAnsi="Arial" w:cs="Arial" w:hint="eastAsia"/>
          <w:kern w:val="0"/>
          <w:sz w:val="32"/>
          <w:szCs w:val="32"/>
        </w:rPr>
        <w:t>六</w:t>
      </w:r>
      <w:r>
        <w:rPr>
          <w:rFonts w:ascii="方正黑体简体" w:eastAsia="方正黑体简体" w:hAnsi="Arial" w:cs="Arial"/>
          <w:kern w:val="0"/>
          <w:sz w:val="32"/>
          <w:szCs w:val="32"/>
        </w:rPr>
        <w:t>、</w:t>
      </w:r>
      <w:r>
        <w:rPr>
          <w:rFonts w:ascii="方正黑体简体" w:eastAsia="方正黑体简体" w:hAnsi="Arial" w:cs="Arial" w:hint="eastAsia"/>
          <w:kern w:val="0"/>
          <w:sz w:val="32"/>
          <w:szCs w:val="32"/>
        </w:rPr>
        <w:t>招聘标准</w:t>
      </w:r>
    </w:p>
    <w:p w:rsidR="00157470" w:rsidRDefault="003A4B72">
      <w:pPr>
        <w:autoSpaceDE w:val="0"/>
        <w:autoSpaceDN w:val="0"/>
        <w:adjustRightInd w:val="0"/>
        <w:spacing w:line="560" w:lineRule="exact"/>
        <w:ind w:firstLineChars="200" w:firstLine="640"/>
        <w:rPr>
          <w:rFonts w:eastAsia="方正仿宋简体"/>
          <w:sz w:val="32"/>
          <w:szCs w:val="32"/>
        </w:rPr>
      </w:pPr>
      <w:r>
        <w:rPr>
          <w:rFonts w:eastAsia="方正仿宋简体" w:hint="eastAsia"/>
          <w:sz w:val="32"/>
          <w:szCs w:val="32"/>
        </w:rPr>
        <w:t>（一）</w:t>
      </w:r>
      <w:r w:rsidR="00973478">
        <w:rPr>
          <w:rFonts w:eastAsia="方正仿宋简体" w:hint="eastAsia"/>
          <w:sz w:val="32"/>
          <w:szCs w:val="32"/>
        </w:rPr>
        <w:t>政治</w:t>
      </w:r>
      <w:r w:rsidR="00973478">
        <w:rPr>
          <w:rFonts w:eastAsia="方正仿宋简体"/>
          <w:sz w:val="32"/>
          <w:szCs w:val="32"/>
        </w:rPr>
        <w:t>立场坚定，</w:t>
      </w:r>
      <w:r>
        <w:rPr>
          <w:rFonts w:eastAsia="方正仿宋简体" w:hint="eastAsia"/>
          <w:sz w:val="32"/>
          <w:szCs w:val="32"/>
        </w:rPr>
        <w:t>品行端正，遵纪守法，热爱石油事业，认同</w:t>
      </w:r>
      <w:r w:rsidR="00911CF7">
        <w:rPr>
          <w:rFonts w:eastAsia="方正仿宋简体" w:hint="eastAsia"/>
          <w:sz w:val="32"/>
          <w:szCs w:val="32"/>
        </w:rPr>
        <w:t>中国石油</w:t>
      </w:r>
      <w:r>
        <w:rPr>
          <w:rFonts w:eastAsia="方正仿宋简体" w:hint="eastAsia"/>
          <w:sz w:val="32"/>
          <w:szCs w:val="32"/>
        </w:rPr>
        <w:t>企业文化和价值观。</w:t>
      </w:r>
    </w:p>
    <w:p w:rsidR="00157470" w:rsidRDefault="003A4B72">
      <w:pPr>
        <w:autoSpaceDE w:val="0"/>
        <w:autoSpaceDN w:val="0"/>
        <w:adjustRightInd w:val="0"/>
        <w:spacing w:line="560" w:lineRule="exact"/>
        <w:ind w:firstLineChars="200" w:firstLine="640"/>
        <w:rPr>
          <w:rFonts w:eastAsia="方正仿宋简体"/>
          <w:sz w:val="32"/>
          <w:szCs w:val="32"/>
        </w:rPr>
      </w:pPr>
      <w:r>
        <w:rPr>
          <w:rFonts w:eastAsia="方正仿宋简体" w:hint="eastAsia"/>
          <w:sz w:val="32"/>
          <w:szCs w:val="32"/>
        </w:rPr>
        <w:lastRenderedPageBreak/>
        <w:t>（二）身心健康，</w:t>
      </w:r>
      <w:r w:rsidR="00973478">
        <w:rPr>
          <w:rFonts w:eastAsia="方正仿宋简体" w:hint="eastAsia"/>
          <w:sz w:val="32"/>
          <w:szCs w:val="32"/>
        </w:rPr>
        <w:t>能够履行</w:t>
      </w:r>
      <w:r w:rsidR="00973478">
        <w:rPr>
          <w:rFonts w:eastAsia="方正仿宋简体"/>
          <w:sz w:val="32"/>
          <w:szCs w:val="32"/>
        </w:rPr>
        <w:t>岗位职责</w:t>
      </w:r>
      <w:r>
        <w:rPr>
          <w:rFonts w:eastAsia="方正仿宋简体" w:hint="eastAsia"/>
          <w:sz w:val="32"/>
          <w:szCs w:val="32"/>
        </w:rPr>
        <w:t>。</w:t>
      </w:r>
    </w:p>
    <w:p w:rsidR="00157470" w:rsidRDefault="003A4B72">
      <w:pPr>
        <w:autoSpaceDE w:val="0"/>
        <w:autoSpaceDN w:val="0"/>
        <w:adjustRightInd w:val="0"/>
        <w:spacing w:line="560" w:lineRule="exact"/>
        <w:ind w:firstLineChars="200" w:firstLine="640"/>
        <w:rPr>
          <w:rFonts w:eastAsia="方正仿宋简体"/>
          <w:sz w:val="32"/>
          <w:szCs w:val="32"/>
        </w:rPr>
      </w:pPr>
      <w:r>
        <w:rPr>
          <w:rFonts w:eastAsia="方正仿宋简体" w:hint="eastAsia"/>
          <w:sz w:val="32"/>
          <w:szCs w:val="32"/>
        </w:rPr>
        <w:t>（三）</w:t>
      </w:r>
      <w:r w:rsidR="00973478">
        <w:rPr>
          <w:rFonts w:eastAsia="方正仿宋简体" w:hint="eastAsia"/>
          <w:sz w:val="32"/>
          <w:szCs w:val="32"/>
        </w:rPr>
        <w:t>专业对口</w:t>
      </w:r>
      <w:r w:rsidR="00973478">
        <w:rPr>
          <w:rFonts w:eastAsia="方正仿宋简体"/>
          <w:sz w:val="32"/>
          <w:szCs w:val="32"/>
        </w:rPr>
        <w:t>，符合企业实际需要</w:t>
      </w:r>
      <w:r>
        <w:rPr>
          <w:rFonts w:eastAsia="方正仿宋简体" w:hint="eastAsia"/>
          <w:sz w:val="32"/>
          <w:szCs w:val="32"/>
        </w:rPr>
        <w:t>。</w:t>
      </w:r>
    </w:p>
    <w:p w:rsidR="00157470" w:rsidRDefault="003A4B72">
      <w:pPr>
        <w:autoSpaceDE w:val="0"/>
        <w:autoSpaceDN w:val="0"/>
        <w:adjustRightInd w:val="0"/>
        <w:spacing w:line="560" w:lineRule="exact"/>
        <w:ind w:firstLineChars="200" w:firstLine="640"/>
        <w:rPr>
          <w:rFonts w:eastAsia="方正仿宋简体"/>
          <w:sz w:val="32"/>
          <w:szCs w:val="32"/>
        </w:rPr>
      </w:pPr>
      <w:r>
        <w:rPr>
          <w:rFonts w:eastAsia="方正仿宋简体" w:hint="eastAsia"/>
          <w:sz w:val="32"/>
          <w:szCs w:val="32"/>
        </w:rPr>
        <w:t>（四）</w:t>
      </w:r>
      <w:r w:rsidR="00973478">
        <w:rPr>
          <w:rFonts w:eastAsia="方正仿宋简体" w:hint="eastAsia"/>
          <w:sz w:val="32"/>
          <w:szCs w:val="32"/>
        </w:rPr>
        <w:t>专业</w:t>
      </w:r>
      <w:r>
        <w:rPr>
          <w:rFonts w:eastAsia="方正仿宋简体"/>
          <w:sz w:val="32"/>
          <w:szCs w:val="32"/>
        </w:rPr>
        <w:t>成绩优良，取得相应的</w:t>
      </w:r>
      <w:r w:rsidR="00AE2A6F">
        <w:rPr>
          <w:rFonts w:eastAsia="方正仿宋简体"/>
          <w:sz w:val="32"/>
          <w:szCs w:val="32"/>
        </w:rPr>
        <w:t>学历</w:t>
      </w:r>
      <w:r>
        <w:rPr>
          <w:rFonts w:eastAsia="方正仿宋简体"/>
          <w:sz w:val="32"/>
          <w:szCs w:val="32"/>
        </w:rPr>
        <w:t>学位</w:t>
      </w:r>
      <w:r>
        <w:rPr>
          <w:rFonts w:eastAsia="方正仿宋简体" w:hint="eastAsia"/>
          <w:sz w:val="32"/>
          <w:szCs w:val="32"/>
        </w:rPr>
        <w:t>和外语等级</w:t>
      </w:r>
      <w:r>
        <w:rPr>
          <w:rFonts w:eastAsia="方正仿宋简体"/>
          <w:sz w:val="32"/>
          <w:szCs w:val="32"/>
        </w:rPr>
        <w:t>证书。</w:t>
      </w:r>
    </w:p>
    <w:p w:rsidR="00157470" w:rsidRDefault="003A4B72">
      <w:pPr>
        <w:widowControl/>
        <w:shd w:val="clear" w:color="auto" w:fill="FFFFFF"/>
        <w:spacing w:line="560" w:lineRule="exact"/>
        <w:ind w:firstLineChars="200" w:firstLine="640"/>
        <w:rPr>
          <w:rFonts w:ascii="方正小标宋简体" w:eastAsia="方正小标宋简体" w:hAnsi="Arial" w:cs="Arial"/>
          <w:kern w:val="0"/>
          <w:sz w:val="32"/>
          <w:szCs w:val="32"/>
        </w:rPr>
      </w:pPr>
      <w:r>
        <w:rPr>
          <w:rFonts w:ascii="方正黑体简体" w:eastAsia="方正黑体简体" w:hAnsi="Arial" w:cs="Arial" w:hint="eastAsia"/>
          <w:kern w:val="0"/>
          <w:sz w:val="32"/>
          <w:szCs w:val="32"/>
        </w:rPr>
        <w:t>七</w:t>
      </w:r>
      <w:r>
        <w:rPr>
          <w:rFonts w:ascii="方正黑体简体" w:eastAsia="方正黑体简体" w:hAnsi="Arial" w:cs="Arial"/>
          <w:kern w:val="0"/>
          <w:sz w:val="32"/>
          <w:szCs w:val="32"/>
        </w:rPr>
        <w:t>、</w:t>
      </w:r>
      <w:r>
        <w:rPr>
          <w:rFonts w:ascii="方正黑体简体" w:eastAsia="方正黑体简体" w:hAnsi="Arial" w:cs="Arial" w:hint="eastAsia"/>
          <w:kern w:val="0"/>
          <w:sz w:val="32"/>
          <w:szCs w:val="32"/>
        </w:rPr>
        <w:t>报名注意事项及联系方式</w:t>
      </w:r>
    </w:p>
    <w:p w:rsidR="00157470" w:rsidRDefault="009D4158">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hint="eastAsia"/>
          <w:sz w:val="32"/>
          <w:szCs w:val="32"/>
        </w:rPr>
        <w:t>（一）个人信息栏：请按要求上传本人证件照片(</w:t>
      </w:r>
      <w:proofErr w:type="gramStart"/>
      <w:r>
        <w:rPr>
          <w:rFonts w:ascii="方正仿宋简体" w:eastAsia="方正仿宋简体" w:hint="eastAsia"/>
          <w:sz w:val="32"/>
          <w:szCs w:val="32"/>
        </w:rPr>
        <w:t>严禁</w:t>
      </w:r>
      <w:r w:rsidRPr="009D4158">
        <w:rPr>
          <w:rFonts w:ascii="方正仿宋简体" w:eastAsia="方正仿宋简体" w:hint="eastAsia"/>
          <w:sz w:val="32"/>
          <w:szCs w:val="32"/>
        </w:rPr>
        <w:t>修图</w:t>
      </w:r>
      <w:proofErr w:type="gramEnd"/>
      <w:r>
        <w:rPr>
          <w:rFonts w:ascii="方正仿宋简体" w:eastAsia="方正仿宋简体" w:hint="eastAsia"/>
          <w:sz w:val="32"/>
          <w:szCs w:val="32"/>
        </w:rPr>
        <w:t>)。</w:t>
      </w:r>
      <w:r w:rsidR="003A4B72">
        <w:rPr>
          <w:rFonts w:ascii="方正仿宋简体" w:eastAsia="方正仿宋简体" w:hint="eastAsia"/>
          <w:sz w:val="32"/>
          <w:szCs w:val="32"/>
        </w:rPr>
        <w:t>准确如实填写全部个人信息，如无该项信息，可填“无”，不得留空。</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hint="eastAsia"/>
          <w:sz w:val="32"/>
          <w:szCs w:val="32"/>
        </w:rPr>
        <w:t>（二）教育背景及其他描述：准确填写大学本科以来</w:t>
      </w:r>
      <w:r w:rsidR="00BD08D1">
        <w:rPr>
          <w:rFonts w:ascii="方正仿宋简体" w:eastAsia="方正仿宋简体" w:hint="eastAsia"/>
          <w:sz w:val="32"/>
          <w:szCs w:val="32"/>
        </w:rPr>
        <w:t>（专</w:t>
      </w:r>
      <w:r w:rsidR="00BD08D1">
        <w:rPr>
          <w:rFonts w:ascii="方正仿宋简体" w:eastAsia="方正仿宋简体"/>
          <w:sz w:val="32"/>
          <w:szCs w:val="32"/>
        </w:rPr>
        <w:t>升本毕业生需要填写大专以来）</w:t>
      </w:r>
      <w:r>
        <w:rPr>
          <w:rFonts w:ascii="方正仿宋简体" w:eastAsia="方正仿宋简体" w:hint="eastAsia"/>
          <w:sz w:val="32"/>
          <w:szCs w:val="32"/>
        </w:rPr>
        <w:t>的全部教育经历，并在教育背景-描述栏内填写本专业人数、个人专业排名、综合排名、学分绩点（硕士研究生填写所学课程平均成绩）以及成绩查询系统的</w:t>
      </w:r>
      <w:r w:rsidR="009D4158">
        <w:rPr>
          <w:rFonts w:ascii="方正仿宋简体" w:eastAsia="方正仿宋简体" w:hint="eastAsia"/>
          <w:sz w:val="32"/>
          <w:szCs w:val="32"/>
        </w:rPr>
        <w:t>链接网址、账号和密码</w:t>
      </w:r>
      <w:r>
        <w:rPr>
          <w:rFonts w:ascii="方正仿宋简体" w:eastAsia="方正仿宋简体" w:hint="eastAsia"/>
          <w:sz w:val="32"/>
          <w:szCs w:val="32"/>
        </w:rPr>
        <w:t>。</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hint="eastAsia"/>
          <w:sz w:val="32"/>
          <w:szCs w:val="32"/>
        </w:rPr>
        <w:t>（三）获奖情况描述：填写在校期间获得的荣誉，并注明荣誉内容及颁发荣誉</w:t>
      </w:r>
      <w:r w:rsidR="00107181">
        <w:rPr>
          <w:rFonts w:ascii="方正仿宋简体" w:eastAsia="方正仿宋简体" w:hint="eastAsia"/>
          <w:sz w:val="32"/>
          <w:szCs w:val="32"/>
        </w:rPr>
        <w:t>奖项</w:t>
      </w:r>
      <w:r w:rsidR="0054086B">
        <w:rPr>
          <w:rFonts w:ascii="方正仿宋简体" w:eastAsia="方正仿宋简体" w:hint="eastAsia"/>
          <w:sz w:val="32"/>
          <w:szCs w:val="32"/>
        </w:rPr>
        <w:t>证书</w:t>
      </w:r>
      <w:r w:rsidR="00F73914">
        <w:rPr>
          <w:rFonts w:ascii="方正仿宋简体" w:eastAsia="方正仿宋简体" w:hint="eastAsia"/>
          <w:sz w:val="32"/>
          <w:szCs w:val="32"/>
        </w:rPr>
        <w:t>的单位名称。属于免考范围的毕业生须上</w:t>
      </w:r>
      <w:proofErr w:type="gramStart"/>
      <w:r w:rsidR="00F73914">
        <w:rPr>
          <w:rFonts w:ascii="方正仿宋简体" w:eastAsia="方正仿宋简体" w:hint="eastAsia"/>
          <w:sz w:val="32"/>
          <w:szCs w:val="32"/>
        </w:rPr>
        <w:t>传相应</w:t>
      </w:r>
      <w:proofErr w:type="gramEnd"/>
      <w:r w:rsidR="00F73914">
        <w:rPr>
          <w:rFonts w:ascii="方正仿宋简体" w:eastAsia="方正仿宋简体" w:hint="eastAsia"/>
          <w:sz w:val="32"/>
          <w:szCs w:val="32"/>
        </w:rPr>
        <w:t>的荣誉</w:t>
      </w:r>
      <w:r w:rsidR="00107181">
        <w:rPr>
          <w:rFonts w:ascii="方正仿宋简体" w:eastAsia="方正仿宋简体" w:hint="eastAsia"/>
          <w:sz w:val="32"/>
          <w:szCs w:val="32"/>
        </w:rPr>
        <w:t>奖项</w:t>
      </w:r>
      <w:r>
        <w:rPr>
          <w:rFonts w:ascii="方正仿宋简体" w:eastAsia="方正仿宋简体" w:hint="eastAsia"/>
          <w:sz w:val="32"/>
          <w:szCs w:val="32"/>
        </w:rPr>
        <w:t>证书、证明材料。</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hint="eastAsia"/>
          <w:sz w:val="32"/>
          <w:szCs w:val="32"/>
        </w:rPr>
        <w:t>（四）毕业生需一次性上</w:t>
      </w:r>
      <w:proofErr w:type="gramStart"/>
      <w:r>
        <w:rPr>
          <w:rFonts w:ascii="方正仿宋简体" w:eastAsia="方正仿宋简体" w:hint="eastAsia"/>
          <w:sz w:val="32"/>
          <w:szCs w:val="32"/>
        </w:rPr>
        <w:t>传个人</w:t>
      </w:r>
      <w:proofErr w:type="gramEnd"/>
      <w:r>
        <w:rPr>
          <w:rFonts w:ascii="方正仿宋简体" w:eastAsia="方正仿宋简体" w:hint="eastAsia"/>
          <w:sz w:val="32"/>
          <w:szCs w:val="32"/>
        </w:rPr>
        <w:t>成绩单、外语等级证书等材料扫描件。</w:t>
      </w:r>
    </w:p>
    <w:p w:rsidR="00157470" w:rsidRDefault="003A4B72">
      <w:pPr>
        <w:autoSpaceDE w:val="0"/>
        <w:autoSpaceDN w:val="0"/>
        <w:adjustRightInd w:val="0"/>
        <w:spacing w:line="560" w:lineRule="exact"/>
        <w:ind w:firstLineChars="200" w:firstLine="640"/>
        <w:rPr>
          <w:rFonts w:ascii="方正仿宋简体" w:eastAsia="方正仿宋简体"/>
          <w:sz w:val="32"/>
          <w:szCs w:val="32"/>
        </w:rPr>
      </w:pPr>
      <w:r>
        <w:rPr>
          <w:rFonts w:ascii="方正仿宋简体" w:eastAsia="方正仿宋简体" w:hint="eastAsia"/>
          <w:sz w:val="32"/>
          <w:szCs w:val="32"/>
        </w:rPr>
        <w:t>（五）应聘人员应确保报名时填报的联系方式准确、畅通，以便我单位联络，因所留通讯方式不畅所致后果，由应聘者自负。</w:t>
      </w:r>
    </w:p>
    <w:p w:rsidR="00157470" w:rsidRDefault="003A4B72">
      <w:pPr>
        <w:autoSpaceDE w:val="0"/>
        <w:autoSpaceDN w:val="0"/>
        <w:adjustRightInd w:val="0"/>
        <w:spacing w:line="560" w:lineRule="exact"/>
        <w:ind w:firstLineChars="200" w:firstLine="640"/>
        <w:rPr>
          <w:rFonts w:eastAsia="方正仿宋简体"/>
          <w:sz w:val="32"/>
          <w:szCs w:val="32"/>
        </w:rPr>
      </w:pPr>
      <w:r>
        <w:rPr>
          <w:rFonts w:ascii="方正仿宋简体" w:eastAsia="方正仿宋简体" w:hint="eastAsia"/>
          <w:sz w:val="32"/>
          <w:szCs w:val="32"/>
        </w:rPr>
        <w:t>（六）大庆油田有限责任公司官方网址：</w:t>
      </w:r>
      <w:r>
        <w:rPr>
          <w:rFonts w:ascii="方正仿宋简体" w:eastAsia="方正仿宋简体"/>
          <w:sz w:val="32"/>
          <w:szCs w:val="32"/>
        </w:rPr>
        <w:t>http://dqyt.cnpc.com.cn</w:t>
      </w:r>
      <w:r>
        <w:rPr>
          <w:rFonts w:ascii="方正仿宋简体" w:eastAsia="方正仿宋简体" w:hint="eastAsia"/>
          <w:sz w:val="32"/>
          <w:szCs w:val="32"/>
        </w:rPr>
        <w:t>，大庆油田有限责任公司人事部联系电话：0459-5990602。</w:t>
      </w:r>
    </w:p>
    <w:p w:rsidR="00102AF0" w:rsidRDefault="003A4B72" w:rsidP="00102AF0">
      <w:pPr>
        <w:widowControl/>
        <w:shd w:val="clear" w:color="auto" w:fill="FFFFFF"/>
        <w:spacing w:line="560" w:lineRule="exact"/>
        <w:ind w:firstLineChars="200" w:firstLine="640"/>
        <w:rPr>
          <w:rFonts w:ascii="方正小标宋简体" w:eastAsia="方正小标宋简体" w:hAnsi="Arial" w:cs="Arial"/>
          <w:kern w:val="0"/>
          <w:sz w:val="32"/>
          <w:szCs w:val="32"/>
        </w:rPr>
      </w:pPr>
      <w:r>
        <w:rPr>
          <w:rFonts w:ascii="方正黑体简体" w:eastAsia="方正黑体简体" w:hAnsi="Arial" w:cs="Arial" w:hint="eastAsia"/>
          <w:kern w:val="0"/>
          <w:sz w:val="32"/>
          <w:szCs w:val="32"/>
        </w:rPr>
        <w:lastRenderedPageBreak/>
        <w:t>八、</w:t>
      </w:r>
      <w:r w:rsidR="00102AF0">
        <w:rPr>
          <w:rFonts w:ascii="方正黑体简体" w:eastAsia="方正黑体简体" w:hAnsi="Arial" w:cs="Arial" w:hint="eastAsia"/>
          <w:kern w:val="0"/>
          <w:sz w:val="32"/>
          <w:szCs w:val="32"/>
        </w:rPr>
        <w:t>引才政策</w:t>
      </w:r>
    </w:p>
    <w:tbl>
      <w:tblPr>
        <w:tblStyle w:val="aa"/>
        <w:tblW w:w="9071" w:type="dxa"/>
        <w:jc w:val="center"/>
        <w:tblLayout w:type="fixed"/>
        <w:tblLook w:val="04A0" w:firstRow="1" w:lastRow="0" w:firstColumn="1" w:lastColumn="0" w:noHBand="0" w:noVBand="1"/>
      </w:tblPr>
      <w:tblGrid>
        <w:gridCol w:w="697"/>
        <w:gridCol w:w="6696"/>
        <w:gridCol w:w="1678"/>
      </w:tblGrid>
      <w:tr w:rsidR="00102AF0" w:rsidRPr="00102AF0" w:rsidTr="00AE7874">
        <w:trPr>
          <w:trHeight w:val="743"/>
          <w:tblHeader/>
          <w:jc w:val="center"/>
        </w:trPr>
        <w:tc>
          <w:tcPr>
            <w:tcW w:w="697"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序</w:t>
            </w:r>
          </w:p>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号</w:t>
            </w:r>
          </w:p>
        </w:tc>
        <w:tc>
          <w:tcPr>
            <w:tcW w:w="6696"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发放</w:t>
            </w:r>
            <w:r w:rsidRPr="00102AF0">
              <w:rPr>
                <w:rFonts w:ascii="方正仿宋简体" w:eastAsia="方正仿宋简体"/>
                <w:sz w:val="32"/>
                <w:szCs w:val="32"/>
              </w:rPr>
              <w:t>范围</w:t>
            </w:r>
          </w:p>
        </w:tc>
        <w:tc>
          <w:tcPr>
            <w:tcW w:w="1678"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发放额度</w:t>
            </w:r>
          </w:p>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（万元）</w:t>
            </w:r>
          </w:p>
        </w:tc>
      </w:tr>
      <w:tr w:rsidR="00102AF0" w:rsidRPr="00102AF0" w:rsidTr="00AE7874">
        <w:trPr>
          <w:trHeight w:hRule="exact" w:val="1134"/>
          <w:jc w:val="center"/>
        </w:trPr>
        <w:tc>
          <w:tcPr>
            <w:tcW w:w="697"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1</w:t>
            </w:r>
          </w:p>
        </w:tc>
        <w:tc>
          <w:tcPr>
            <w:tcW w:w="6696" w:type="dxa"/>
            <w:vAlign w:val="center"/>
          </w:tcPr>
          <w:p w:rsidR="00102AF0" w:rsidRPr="00102AF0" w:rsidRDefault="00102AF0" w:rsidP="00AE7874">
            <w:pPr>
              <w:spacing w:line="560" w:lineRule="exact"/>
              <w:jc w:val="left"/>
              <w:rPr>
                <w:rFonts w:ascii="方正仿宋简体" w:eastAsia="方正仿宋简体"/>
                <w:sz w:val="32"/>
                <w:szCs w:val="32"/>
              </w:rPr>
            </w:pPr>
            <w:r w:rsidRPr="00102AF0">
              <w:rPr>
                <w:rFonts w:ascii="方正仿宋简体" w:eastAsia="方正仿宋简体" w:hint="eastAsia"/>
                <w:sz w:val="32"/>
                <w:szCs w:val="32"/>
              </w:rPr>
              <w:t>研究生学习阶段均在双一流建设高校的博士研究生</w:t>
            </w:r>
          </w:p>
        </w:tc>
        <w:tc>
          <w:tcPr>
            <w:tcW w:w="1678"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20+5</w:t>
            </w:r>
          </w:p>
        </w:tc>
      </w:tr>
      <w:tr w:rsidR="00102AF0" w:rsidRPr="00102AF0" w:rsidTr="00AE7874">
        <w:trPr>
          <w:trHeight w:hRule="exact" w:val="806"/>
          <w:jc w:val="center"/>
        </w:trPr>
        <w:tc>
          <w:tcPr>
            <w:tcW w:w="697"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2</w:t>
            </w:r>
          </w:p>
        </w:tc>
        <w:tc>
          <w:tcPr>
            <w:tcW w:w="6696" w:type="dxa"/>
            <w:vAlign w:val="center"/>
          </w:tcPr>
          <w:p w:rsidR="00102AF0" w:rsidRPr="00102AF0" w:rsidRDefault="00102AF0" w:rsidP="00AE7874">
            <w:pPr>
              <w:spacing w:line="560" w:lineRule="exact"/>
              <w:jc w:val="left"/>
              <w:rPr>
                <w:rFonts w:ascii="方正仿宋简体" w:eastAsia="方正仿宋简体"/>
                <w:sz w:val="32"/>
                <w:szCs w:val="32"/>
              </w:rPr>
            </w:pPr>
            <w:r w:rsidRPr="00102AF0">
              <w:rPr>
                <w:rFonts w:ascii="方正仿宋简体" w:eastAsia="方正仿宋简体" w:hint="eastAsia"/>
                <w:sz w:val="32"/>
                <w:szCs w:val="32"/>
              </w:rPr>
              <w:t>其他博士</w:t>
            </w:r>
            <w:r w:rsidRPr="00102AF0">
              <w:rPr>
                <w:rFonts w:ascii="方正仿宋简体" w:eastAsia="方正仿宋简体"/>
                <w:sz w:val="32"/>
                <w:szCs w:val="32"/>
              </w:rPr>
              <w:t>研究生</w:t>
            </w:r>
          </w:p>
        </w:tc>
        <w:tc>
          <w:tcPr>
            <w:tcW w:w="1678"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15+5</w:t>
            </w:r>
          </w:p>
        </w:tc>
      </w:tr>
      <w:tr w:rsidR="00102AF0" w:rsidRPr="00102AF0" w:rsidTr="00AE7874">
        <w:trPr>
          <w:trHeight w:hRule="exact" w:val="2790"/>
          <w:jc w:val="center"/>
        </w:trPr>
        <w:tc>
          <w:tcPr>
            <w:tcW w:w="697"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3</w:t>
            </w:r>
          </w:p>
        </w:tc>
        <w:tc>
          <w:tcPr>
            <w:tcW w:w="6696" w:type="dxa"/>
            <w:vAlign w:val="center"/>
          </w:tcPr>
          <w:p w:rsidR="00102AF0" w:rsidRPr="00102AF0" w:rsidRDefault="00102AF0" w:rsidP="00102AF0">
            <w:pPr>
              <w:numPr>
                <w:ilvl w:val="0"/>
                <w:numId w:val="1"/>
              </w:numPr>
              <w:spacing w:line="560" w:lineRule="exact"/>
              <w:rPr>
                <w:rFonts w:ascii="方正仿宋简体" w:eastAsia="方正仿宋简体"/>
                <w:sz w:val="32"/>
                <w:szCs w:val="32"/>
              </w:rPr>
            </w:pPr>
            <w:r w:rsidRPr="00102AF0">
              <w:rPr>
                <w:rFonts w:ascii="方正仿宋简体" w:eastAsia="方正仿宋简体" w:hint="eastAsia"/>
                <w:sz w:val="32"/>
                <w:szCs w:val="32"/>
              </w:rPr>
              <w:t>一流大学建设高校硕士研究生</w:t>
            </w:r>
          </w:p>
          <w:p w:rsidR="00102AF0" w:rsidRPr="00102AF0" w:rsidRDefault="00102AF0" w:rsidP="00102AF0">
            <w:pPr>
              <w:numPr>
                <w:ilvl w:val="0"/>
                <w:numId w:val="1"/>
              </w:numPr>
              <w:spacing w:line="560" w:lineRule="exact"/>
              <w:rPr>
                <w:rFonts w:ascii="方正仿宋简体" w:eastAsia="方正仿宋简体"/>
                <w:sz w:val="32"/>
                <w:szCs w:val="32"/>
              </w:rPr>
            </w:pPr>
            <w:r w:rsidRPr="00102AF0">
              <w:rPr>
                <w:rFonts w:ascii="方正仿宋简体" w:eastAsia="方正仿宋简体" w:hint="eastAsia"/>
                <w:sz w:val="32"/>
                <w:szCs w:val="32"/>
              </w:rPr>
              <w:t>一流学科建设高校的一流建设学科硕士研究生</w:t>
            </w:r>
          </w:p>
          <w:p w:rsidR="00102AF0" w:rsidRPr="00102AF0" w:rsidRDefault="00102AF0" w:rsidP="00102AF0">
            <w:pPr>
              <w:numPr>
                <w:ilvl w:val="0"/>
                <w:numId w:val="1"/>
              </w:numPr>
              <w:spacing w:line="560" w:lineRule="exact"/>
              <w:rPr>
                <w:rFonts w:ascii="方正仿宋简体" w:eastAsia="方正仿宋简体"/>
                <w:sz w:val="32"/>
                <w:szCs w:val="32"/>
              </w:rPr>
            </w:pPr>
            <w:r w:rsidRPr="00102AF0">
              <w:rPr>
                <w:rFonts w:ascii="方正仿宋简体" w:eastAsia="方正仿宋简体" w:hint="eastAsia"/>
                <w:sz w:val="32"/>
                <w:szCs w:val="32"/>
              </w:rPr>
              <w:t>2021年泰晤士排名前100名国外高校</w:t>
            </w:r>
            <w:r w:rsidRPr="00102AF0">
              <w:rPr>
                <w:rFonts w:ascii="方正仿宋简体" w:eastAsia="方正仿宋简体"/>
                <w:sz w:val="32"/>
                <w:szCs w:val="32"/>
              </w:rPr>
              <w:t>的</w:t>
            </w:r>
            <w:r w:rsidRPr="00102AF0">
              <w:rPr>
                <w:rFonts w:ascii="方正仿宋简体" w:eastAsia="方正仿宋简体" w:hint="eastAsia"/>
                <w:sz w:val="32"/>
                <w:szCs w:val="32"/>
              </w:rPr>
              <w:t>硕士研究生</w:t>
            </w:r>
          </w:p>
        </w:tc>
        <w:tc>
          <w:tcPr>
            <w:tcW w:w="1678"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10+5</w:t>
            </w:r>
          </w:p>
        </w:tc>
      </w:tr>
      <w:tr w:rsidR="00102AF0" w:rsidRPr="00102AF0" w:rsidTr="00AE7874">
        <w:trPr>
          <w:trHeight w:hRule="exact" w:val="3913"/>
          <w:jc w:val="center"/>
        </w:trPr>
        <w:tc>
          <w:tcPr>
            <w:tcW w:w="697"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4</w:t>
            </w:r>
          </w:p>
        </w:tc>
        <w:tc>
          <w:tcPr>
            <w:tcW w:w="6696" w:type="dxa"/>
            <w:vAlign w:val="center"/>
          </w:tcPr>
          <w:p w:rsidR="00102AF0" w:rsidRPr="00102AF0" w:rsidRDefault="00102AF0" w:rsidP="00102AF0">
            <w:pPr>
              <w:numPr>
                <w:ilvl w:val="0"/>
                <w:numId w:val="2"/>
              </w:numPr>
              <w:spacing w:line="560" w:lineRule="exact"/>
              <w:rPr>
                <w:rFonts w:ascii="方正仿宋简体" w:eastAsia="方正仿宋简体"/>
                <w:sz w:val="32"/>
                <w:szCs w:val="32"/>
              </w:rPr>
            </w:pPr>
            <w:r w:rsidRPr="00102AF0">
              <w:rPr>
                <w:rFonts w:ascii="方正仿宋简体" w:eastAsia="方正仿宋简体" w:hint="eastAsia"/>
                <w:sz w:val="32"/>
                <w:szCs w:val="32"/>
              </w:rPr>
              <w:t>所学专业在教育部学科评估中结果为C+及以上的硕士研究生</w:t>
            </w:r>
          </w:p>
          <w:p w:rsidR="00102AF0" w:rsidRPr="00102AF0" w:rsidRDefault="00102AF0" w:rsidP="00102AF0">
            <w:pPr>
              <w:numPr>
                <w:ilvl w:val="0"/>
                <w:numId w:val="2"/>
              </w:numPr>
              <w:spacing w:line="560" w:lineRule="exact"/>
              <w:rPr>
                <w:rFonts w:ascii="方正仿宋简体" w:eastAsia="方正仿宋简体"/>
                <w:sz w:val="32"/>
                <w:szCs w:val="32"/>
              </w:rPr>
            </w:pPr>
            <w:r w:rsidRPr="00102AF0">
              <w:rPr>
                <w:rFonts w:ascii="方正仿宋简体" w:eastAsia="方正仿宋简体" w:hint="eastAsia"/>
                <w:sz w:val="32"/>
                <w:szCs w:val="32"/>
              </w:rPr>
              <w:t>一流大学建设高校大学本科生</w:t>
            </w:r>
          </w:p>
          <w:p w:rsidR="00102AF0" w:rsidRPr="00102AF0" w:rsidRDefault="00102AF0" w:rsidP="00102AF0">
            <w:pPr>
              <w:numPr>
                <w:ilvl w:val="0"/>
                <w:numId w:val="2"/>
              </w:numPr>
              <w:spacing w:line="560" w:lineRule="exact"/>
              <w:rPr>
                <w:rFonts w:ascii="方正仿宋简体" w:eastAsia="方正仿宋简体"/>
                <w:sz w:val="32"/>
                <w:szCs w:val="32"/>
              </w:rPr>
            </w:pPr>
            <w:r w:rsidRPr="00102AF0">
              <w:rPr>
                <w:rFonts w:ascii="方正仿宋简体" w:eastAsia="方正仿宋简体" w:hint="eastAsia"/>
                <w:sz w:val="32"/>
                <w:szCs w:val="32"/>
              </w:rPr>
              <w:t>一流学科建设高校的一流建设学科大学本科生</w:t>
            </w:r>
          </w:p>
          <w:p w:rsidR="00102AF0" w:rsidRPr="00102AF0" w:rsidRDefault="00102AF0" w:rsidP="00102AF0">
            <w:pPr>
              <w:numPr>
                <w:ilvl w:val="0"/>
                <w:numId w:val="2"/>
              </w:numPr>
              <w:spacing w:line="560" w:lineRule="exact"/>
              <w:rPr>
                <w:rFonts w:ascii="方正仿宋简体" w:eastAsia="方正仿宋简体"/>
                <w:sz w:val="32"/>
                <w:szCs w:val="32"/>
              </w:rPr>
            </w:pPr>
            <w:r w:rsidRPr="00102AF0">
              <w:rPr>
                <w:rFonts w:ascii="方正仿宋简体" w:eastAsia="方正仿宋简体" w:hint="eastAsia"/>
                <w:sz w:val="32"/>
                <w:szCs w:val="32"/>
              </w:rPr>
              <w:t>2021年泰晤士排名前100名国外高校</w:t>
            </w:r>
            <w:r w:rsidRPr="00102AF0">
              <w:rPr>
                <w:rFonts w:ascii="方正仿宋简体" w:eastAsia="方正仿宋简体"/>
                <w:sz w:val="32"/>
                <w:szCs w:val="32"/>
              </w:rPr>
              <w:t>的</w:t>
            </w:r>
            <w:r w:rsidRPr="00102AF0">
              <w:rPr>
                <w:rFonts w:ascii="方正仿宋简体" w:eastAsia="方正仿宋简体" w:hint="eastAsia"/>
                <w:sz w:val="32"/>
                <w:szCs w:val="32"/>
              </w:rPr>
              <w:t>大学本科生</w:t>
            </w:r>
          </w:p>
        </w:tc>
        <w:tc>
          <w:tcPr>
            <w:tcW w:w="1678"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5+5</w:t>
            </w:r>
          </w:p>
        </w:tc>
      </w:tr>
      <w:tr w:rsidR="00102AF0" w:rsidRPr="00102AF0" w:rsidTr="00AE7874">
        <w:trPr>
          <w:trHeight w:hRule="exact" w:val="4515"/>
          <w:jc w:val="center"/>
        </w:trPr>
        <w:tc>
          <w:tcPr>
            <w:tcW w:w="697"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lastRenderedPageBreak/>
              <w:t>5</w:t>
            </w:r>
          </w:p>
        </w:tc>
        <w:tc>
          <w:tcPr>
            <w:tcW w:w="6696" w:type="dxa"/>
            <w:vAlign w:val="center"/>
          </w:tcPr>
          <w:p w:rsidR="00102AF0" w:rsidRPr="00102AF0" w:rsidRDefault="00102AF0" w:rsidP="00102AF0">
            <w:pPr>
              <w:numPr>
                <w:ilvl w:val="0"/>
                <w:numId w:val="3"/>
              </w:numPr>
              <w:spacing w:line="560" w:lineRule="exact"/>
              <w:rPr>
                <w:rFonts w:ascii="方正仿宋简体" w:eastAsia="方正仿宋简体"/>
                <w:sz w:val="32"/>
                <w:szCs w:val="32"/>
              </w:rPr>
            </w:pPr>
            <w:r w:rsidRPr="00102AF0">
              <w:rPr>
                <w:rFonts w:ascii="方正仿宋简体" w:eastAsia="方正仿宋简体" w:hint="eastAsia"/>
                <w:sz w:val="32"/>
                <w:szCs w:val="32"/>
              </w:rPr>
              <w:t>两次</w:t>
            </w:r>
            <w:r w:rsidRPr="00102AF0">
              <w:rPr>
                <w:rFonts w:ascii="方正仿宋简体" w:eastAsia="方正仿宋简体"/>
                <w:sz w:val="32"/>
                <w:szCs w:val="32"/>
              </w:rPr>
              <w:t>获得过</w:t>
            </w:r>
            <w:r w:rsidRPr="00102AF0">
              <w:rPr>
                <w:rFonts w:ascii="方正仿宋简体" w:eastAsia="方正仿宋简体" w:hint="eastAsia"/>
                <w:sz w:val="32"/>
                <w:szCs w:val="32"/>
              </w:rPr>
              <w:t>国家</w:t>
            </w:r>
            <w:r w:rsidRPr="00102AF0">
              <w:rPr>
                <w:rFonts w:ascii="方正仿宋简体" w:eastAsia="方正仿宋简体"/>
                <w:sz w:val="32"/>
                <w:szCs w:val="32"/>
              </w:rPr>
              <w:t>奖学金的</w:t>
            </w:r>
            <w:r w:rsidRPr="00102AF0">
              <w:rPr>
                <w:rFonts w:ascii="方正仿宋简体" w:eastAsia="方正仿宋简体" w:hint="eastAsia"/>
                <w:sz w:val="32"/>
                <w:szCs w:val="32"/>
              </w:rPr>
              <w:t>毕业生</w:t>
            </w:r>
          </w:p>
          <w:p w:rsidR="00102AF0" w:rsidRPr="00102AF0" w:rsidRDefault="00102AF0" w:rsidP="00102AF0">
            <w:pPr>
              <w:numPr>
                <w:ilvl w:val="0"/>
                <w:numId w:val="3"/>
              </w:numPr>
              <w:spacing w:line="560" w:lineRule="exact"/>
              <w:rPr>
                <w:rFonts w:ascii="方正仿宋简体" w:eastAsia="方正仿宋简体"/>
                <w:sz w:val="32"/>
                <w:szCs w:val="32"/>
              </w:rPr>
            </w:pPr>
            <w:r w:rsidRPr="00102AF0">
              <w:rPr>
                <w:rFonts w:ascii="方正仿宋简体" w:eastAsia="方正仿宋简体"/>
                <w:sz w:val="32"/>
                <w:szCs w:val="32"/>
              </w:rPr>
              <w:t>两次评选为普通高</w:t>
            </w:r>
            <w:r w:rsidRPr="00102AF0">
              <w:rPr>
                <w:rFonts w:ascii="方正仿宋简体" w:eastAsia="方正仿宋简体" w:hint="eastAsia"/>
                <w:sz w:val="32"/>
                <w:szCs w:val="32"/>
              </w:rPr>
              <w:t>校省级“三好学生”“优秀学生干部”的毕业生</w:t>
            </w:r>
          </w:p>
          <w:p w:rsidR="00102AF0" w:rsidRPr="00102AF0" w:rsidRDefault="00102AF0" w:rsidP="00102AF0">
            <w:pPr>
              <w:numPr>
                <w:ilvl w:val="0"/>
                <w:numId w:val="3"/>
              </w:numPr>
              <w:spacing w:line="560" w:lineRule="exact"/>
              <w:rPr>
                <w:rFonts w:ascii="方正仿宋简体" w:eastAsia="方正仿宋简体"/>
                <w:sz w:val="32"/>
                <w:szCs w:val="32"/>
              </w:rPr>
            </w:pPr>
            <w:r w:rsidRPr="00102AF0">
              <w:rPr>
                <w:rFonts w:ascii="方正仿宋简体" w:eastAsia="方正仿宋简体" w:hint="eastAsia"/>
                <w:sz w:val="32"/>
                <w:szCs w:val="32"/>
              </w:rPr>
              <w:t>在被全国高校竞赛评估与管理体系研究专家委员会纳入全国普通高校大学生竞赛排行榜的项目中获得一等奖项</w:t>
            </w:r>
            <w:bookmarkStart w:id="0" w:name="_GoBack"/>
            <w:bookmarkEnd w:id="0"/>
            <w:r w:rsidRPr="00102AF0">
              <w:rPr>
                <w:rFonts w:ascii="方正仿宋简体" w:eastAsia="方正仿宋简体" w:hint="eastAsia"/>
                <w:sz w:val="32"/>
                <w:szCs w:val="32"/>
              </w:rPr>
              <w:t>，或在全国油气地质大赛、化工设计竞赛、工程设计大赛中获得一等奖项的毕业生</w:t>
            </w:r>
          </w:p>
        </w:tc>
        <w:tc>
          <w:tcPr>
            <w:tcW w:w="1678" w:type="dxa"/>
            <w:vAlign w:val="center"/>
          </w:tcPr>
          <w:p w:rsidR="00102AF0" w:rsidRPr="00102AF0" w:rsidRDefault="00102AF0" w:rsidP="00AE7874">
            <w:pPr>
              <w:spacing w:line="560" w:lineRule="exact"/>
              <w:jc w:val="center"/>
              <w:rPr>
                <w:rFonts w:ascii="方正仿宋简体" w:eastAsia="方正仿宋简体"/>
                <w:sz w:val="32"/>
                <w:szCs w:val="32"/>
              </w:rPr>
            </w:pPr>
            <w:r w:rsidRPr="00102AF0">
              <w:rPr>
                <w:rFonts w:ascii="方正仿宋简体" w:eastAsia="方正仿宋简体" w:hint="eastAsia"/>
                <w:sz w:val="32"/>
                <w:szCs w:val="32"/>
              </w:rPr>
              <w:t>5</w:t>
            </w:r>
          </w:p>
        </w:tc>
      </w:tr>
    </w:tbl>
    <w:p w:rsidR="00102AF0" w:rsidRPr="00102AF0" w:rsidRDefault="00102AF0" w:rsidP="00102AF0">
      <w:pPr>
        <w:spacing w:line="600" w:lineRule="exact"/>
        <w:ind w:firstLineChars="200" w:firstLine="640"/>
        <w:rPr>
          <w:rFonts w:ascii="方正楷体简体" w:eastAsia="方正楷体简体" w:hAnsi="方正楷体简体" w:cs="方正楷体简体"/>
          <w:sz w:val="32"/>
          <w:szCs w:val="32"/>
        </w:rPr>
      </w:pPr>
      <w:r w:rsidRPr="00102AF0">
        <w:rPr>
          <w:rFonts w:ascii="方正楷体简体" w:eastAsia="方正楷体简体" w:hAnsi="方正楷体简体" w:cs="方正楷体简体" w:hint="eastAsia"/>
          <w:sz w:val="32"/>
          <w:szCs w:val="32"/>
        </w:rPr>
        <w:t>注：本表符合第1-4项条件且具备第5项条件的毕业生，优才津贴发放额度按照“X+5”执行；不具备第5项条件的毕业生，优才津贴无“+5”额度。</w:t>
      </w:r>
    </w:p>
    <w:p w:rsidR="00102AF0" w:rsidRPr="00102AF0" w:rsidRDefault="00102AF0">
      <w:pPr>
        <w:autoSpaceDE w:val="0"/>
        <w:autoSpaceDN w:val="0"/>
        <w:adjustRightInd w:val="0"/>
        <w:spacing w:line="560" w:lineRule="exact"/>
        <w:ind w:firstLineChars="200" w:firstLine="420"/>
      </w:pPr>
    </w:p>
    <w:sectPr w:rsidR="00102AF0" w:rsidRPr="00102AF0">
      <w:footerReference w:type="default" r:id="rId8"/>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B4A" w:rsidRDefault="00E41B4A" w:rsidP="006F6B4E">
      <w:r>
        <w:separator/>
      </w:r>
    </w:p>
  </w:endnote>
  <w:endnote w:type="continuationSeparator" w:id="0">
    <w:p w:rsidR="00E41B4A" w:rsidRDefault="00E41B4A" w:rsidP="006F6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方正黑体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楷体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078780"/>
      <w:docPartObj>
        <w:docPartGallery w:val="Page Numbers (Bottom of Page)"/>
        <w:docPartUnique/>
      </w:docPartObj>
    </w:sdtPr>
    <w:sdtEndPr/>
    <w:sdtContent>
      <w:p w:rsidR="00F359CE" w:rsidRDefault="00F359CE">
        <w:pPr>
          <w:pStyle w:val="a5"/>
          <w:jc w:val="center"/>
        </w:pPr>
        <w:r>
          <w:fldChar w:fldCharType="begin"/>
        </w:r>
        <w:r>
          <w:instrText>PAGE   \* MERGEFORMAT</w:instrText>
        </w:r>
        <w:r>
          <w:fldChar w:fldCharType="separate"/>
        </w:r>
        <w:r w:rsidR="00FD7BCA" w:rsidRPr="00FD7BCA">
          <w:rPr>
            <w:noProof/>
            <w:lang w:val="zh-CN"/>
          </w:rPr>
          <w:t>10</w:t>
        </w:r>
        <w:r>
          <w:fldChar w:fldCharType="end"/>
        </w:r>
      </w:p>
    </w:sdtContent>
  </w:sdt>
  <w:p w:rsidR="00F359CE" w:rsidRDefault="00F359C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B4A" w:rsidRDefault="00E41B4A" w:rsidP="006F6B4E">
      <w:r>
        <w:separator/>
      </w:r>
    </w:p>
  </w:footnote>
  <w:footnote w:type="continuationSeparator" w:id="0">
    <w:p w:rsidR="00E41B4A" w:rsidRDefault="00E41B4A" w:rsidP="006F6B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8FF05A9"/>
    <w:multiLevelType w:val="singleLevel"/>
    <w:tmpl w:val="F8FF05A9"/>
    <w:lvl w:ilvl="0">
      <w:start w:val="1"/>
      <w:numFmt w:val="decimal"/>
      <w:suff w:val="space"/>
      <w:lvlText w:val="%1."/>
      <w:lvlJc w:val="left"/>
    </w:lvl>
  </w:abstractNum>
  <w:abstractNum w:abstractNumId="1" w15:restartNumberingAfterBreak="0">
    <w:nsid w:val="145DA5F7"/>
    <w:multiLevelType w:val="singleLevel"/>
    <w:tmpl w:val="145DA5F7"/>
    <w:lvl w:ilvl="0">
      <w:start w:val="1"/>
      <w:numFmt w:val="decimal"/>
      <w:suff w:val="space"/>
      <w:lvlText w:val="%1."/>
      <w:lvlJc w:val="left"/>
    </w:lvl>
  </w:abstractNum>
  <w:abstractNum w:abstractNumId="2" w15:restartNumberingAfterBreak="0">
    <w:nsid w:val="56EBD717"/>
    <w:multiLevelType w:val="singleLevel"/>
    <w:tmpl w:val="56EBD717"/>
    <w:lvl w:ilvl="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3C9"/>
    <w:rsid w:val="000004DD"/>
    <w:rsid w:val="00002910"/>
    <w:rsid w:val="00012CD2"/>
    <w:rsid w:val="000430F9"/>
    <w:rsid w:val="000522A4"/>
    <w:rsid w:val="00080C21"/>
    <w:rsid w:val="000844F1"/>
    <w:rsid w:val="00090D40"/>
    <w:rsid w:val="000A3FA0"/>
    <w:rsid w:val="000B1C73"/>
    <w:rsid w:val="000D65EB"/>
    <w:rsid w:val="000D7137"/>
    <w:rsid w:val="000E081B"/>
    <w:rsid w:val="000E79A8"/>
    <w:rsid w:val="00102AF0"/>
    <w:rsid w:val="00107181"/>
    <w:rsid w:val="00126CD2"/>
    <w:rsid w:val="00140EC3"/>
    <w:rsid w:val="00146FB7"/>
    <w:rsid w:val="00157470"/>
    <w:rsid w:val="00164995"/>
    <w:rsid w:val="00170C77"/>
    <w:rsid w:val="0018392E"/>
    <w:rsid w:val="001B39A4"/>
    <w:rsid w:val="001D2FCC"/>
    <w:rsid w:val="001E1E8F"/>
    <w:rsid w:val="001E5068"/>
    <w:rsid w:val="001F1054"/>
    <w:rsid w:val="001F744B"/>
    <w:rsid w:val="00201215"/>
    <w:rsid w:val="00231660"/>
    <w:rsid w:val="00245F6E"/>
    <w:rsid w:val="002540DC"/>
    <w:rsid w:val="00271DD6"/>
    <w:rsid w:val="002730D6"/>
    <w:rsid w:val="002A138C"/>
    <w:rsid w:val="002A3047"/>
    <w:rsid w:val="002A3CCB"/>
    <w:rsid w:val="002B1264"/>
    <w:rsid w:val="002C0790"/>
    <w:rsid w:val="002C105E"/>
    <w:rsid w:val="002C3FA5"/>
    <w:rsid w:val="002D3617"/>
    <w:rsid w:val="002E5937"/>
    <w:rsid w:val="00303493"/>
    <w:rsid w:val="003044D0"/>
    <w:rsid w:val="00334FE3"/>
    <w:rsid w:val="0035170D"/>
    <w:rsid w:val="00363D3F"/>
    <w:rsid w:val="00386381"/>
    <w:rsid w:val="003874E6"/>
    <w:rsid w:val="0039506E"/>
    <w:rsid w:val="003A4B72"/>
    <w:rsid w:val="003C16F6"/>
    <w:rsid w:val="003D1D2C"/>
    <w:rsid w:val="003F228D"/>
    <w:rsid w:val="003F5968"/>
    <w:rsid w:val="004013B8"/>
    <w:rsid w:val="0040540E"/>
    <w:rsid w:val="00413A04"/>
    <w:rsid w:val="00416BDD"/>
    <w:rsid w:val="00426481"/>
    <w:rsid w:val="00442BC4"/>
    <w:rsid w:val="0044613A"/>
    <w:rsid w:val="00447AA1"/>
    <w:rsid w:val="0047357A"/>
    <w:rsid w:val="004872AA"/>
    <w:rsid w:val="004A5C7B"/>
    <w:rsid w:val="004A72F6"/>
    <w:rsid w:val="004C040E"/>
    <w:rsid w:val="004C1EA1"/>
    <w:rsid w:val="004E0561"/>
    <w:rsid w:val="004E642D"/>
    <w:rsid w:val="004F1A0F"/>
    <w:rsid w:val="005018F7"/>
    <w:rsid w:val="00511E4B"/>
    <w:rsid w:val="005138C4"/>
    <w:rsid w:val="0054086B"/>
    <w:rsid w:val="0054298A"/>
    <w:rsid w:val="00546120"/>
    <w:rsid w:val="005913C9"/>
    <w:rsid w:val="005A10B5"/>
    <w:rsid w:val="005A15EE"/>
    <w:rsid w:val="005B715E"/>
    <w:rsid w:val="005E0479"/>
    <w:rsid w:val="005E159B"/>
    <w:rsid w:val="006028EC"/>
    <w:rsid w:val="006103FF"/>
    <w:rsid w:val="00614C65"/>
    <w:rsid w:val="00643477"/>
    <w:rsid w:val="006903C9"/>
    <w:rsid w:val="006968A6"/>
    <w:rsid w:val="006C559D"/>
    <w:rsid w:val="006C685E"/>
    <w:rsid w:val="006E1B1C"/>
    <w:rsid w:val="006F1F27"/>
    <w:rsid w:val="006F6B4E"/>
    <w:rsid w:val="00710FCB"/>
    <w:rsid w:val="00727FEE"/>
    <w:rsid w:val="00740E44"/>
    <w:rsid w:val="0074331B"/>
    <w:rsid w:val="00743D01"/>
    <w:rsid w:val="007602BF"/>
    <w:rsid w:val="00763E38"/>
    <w:rsid w:val="00774028"/>
    <w:rsid w:val="007773E7"/>
    <w:rsid w:val="00794936"/>
    <w:rsid w:val="007955D7"/>
    <w:rsid w:val="007C0DD4"/>
    <w:rsid w:val="007C7B70"/>
    <w:rsid w:val="007E70E4"/>
    <w:rsid w:val="00807535"/>
    <w:rsid w:val="00840541"/>
    <w:rsid w:val="008470FC"/>
    <w:rsid w:val="00873771"/>
    <w:rsid w:val="008A5FF6"/>
    <w:rsid w:val="008A7932"/>
    <w:rsid w:val="008E6137"/>
    <w:rsid w:val="008F13BE"/>
    <w:rsid w:val="008F1505"/>
    <w:rsid w:val="00901CFF"/>
    <w:rsid w:val="00902A42"/>
    <w:rsid w:val="00902CD1"/>
    <w:rsid w:val="00911CF7"/>
    <w:rsid w:val="009152BA"/>
    <w:rsid w:val="00916626"/>
    <w:rsid w:val="00921096"/>
    <w:rsid w:val="00922143"/>
    <w:rsid w:val="00923D39"/>
    <w:rsid w:val="009413A6"/>
    <w:rsid w:val="009577B8"/>
    <w:rsid w:val="009679FF"/>
    <w:rsid w:val="00973478"/>
    <w:rsid w:val="0097425F"/>
    <w:rsid w:val="0099041A"/>
    <w:rsid w:val="009A2FF1"/>
    <w:rsid w:val="009C2793"/>
    <w:rsid w:val="009C6D3D"/>
    <w:rsid w:val="009D4158"/>
    <w:rsid w:val="009D4853"/>
    <w:rsid w:val="009D6B77"/>
    <w:rsid w:val="00A22FA7"/>
    <w:rsid w:val="00A3479E"/>
    <w:rsid w:val="00A36507"/>
    <w:rsid w:val="00A754D0"/>
    <w:rsid w:val="00A82C26"/>
    <w:rsid w:val="00A85799"/>
    <w:rsid w:val="00A908E8"/>
    <w:rsid w:val="00A969E3"/>
    <w:rsid w:val="00AE2A6F"/>
    <w:rsid w:val="00AF26D2"/>
    <w:rsid w:val="00AF5414"/>
    <w:rsid w:val="00B02358"/>
    <w:rsid w:val="00B33052"/>
    <w:rsid w:val="00B36587"/>
    <w:rsid w:val="00B64F52"/>
    <w:rsid w:val="00B654C0"/>
    <w:rsid w:val="00BA7F47"/>
    <w:rsid w:val="00BB2E0F"/>
    <w:rsid w:val="00BB5ED1"/>
    <w:rsid w:val="00BC0ECF"/>
    <w:rsid w:val="00BC150A"/>
    <w:rsid w:val="00BC4BA5"/>
    <w:rsid w:val="00BD08D1"/>
    <w:rsid w:val="00BD7DF3"/>
    <w:rsid w:val="00C11CFD"/>
    <w:rsid w:val="00C12422"/>
    <w:rsid w:val="00C31FF3"/>
    <w:rsid w:val="00C47EA0"/>
    <w:rsid w:val="00C63003"/>
    <w:rsid w:val="00C8785A"/>
    <w:rsid w:val="00C930ED"/>
    <w:rsid w:val="00CA1126"/>
    <w:rsid w:val="00CD0936"/>
    <w:rsid w:val="00CD1C27"/>
    <w:rsid w:val="00CE6042"/>
    <w:rsid w:val="00CE7122"/>
    <w:rsid w:val="00D43091"/>
    <w:rsid w:val="00D530D4"/>
    <w:rsid w:val="00D73BA8"/>
    <w:rsid w:val="00D85713"/>
    <w:rsid w:val="00D87793"/>
    <w:rsid w:val="00D87AA5"/>
    <w:rsid w:val="00DA18C8"/>
    <w:rsid w:val="00DB3042"/>
    <w:rsid w:val="00DC127C"/>
    <w:rsid w:val="00DC2546"/>
    <w:rsid w:val="00DC529B"/>
    <w:rsid w:val="00DD3979"/>
    <w:rsid w:val="00DE1289"/>
    <w:rsid w:val="00DE5E34"/>
    <w:rsid w:val="00DE5F6C"/>
    <w:rsid w:val="00E269F4"/>
    <w:rsid w:val="00E41B4A"/>
    <w:rsid w:val="00E815BF"/>
    <w:rsid w:val="00E91180"/>
    <w:rsid w:val="00E923BD"/>
    <w:rsid w:val="00EC6486"/>
    <w:rsid w:val="00ED2708"/>
    <w:rsid w:val="00ED55CF"/>
    <w:rsid w:val="00EE4D7A"/>
    <w:rsid w:val="00F02319"/>
    <w:rsid w:val="00F06B61"/>
    <w:rsid w:val="00F17BA0"/>
    <w:rsid w:val="00F26944"/>
    <w:rsid w:val="00F359CE"/>
    <w:rsid w:val="00F35C4D"/>
    <w:rsid w:val="00F4536D"/>
    <w:rsid w:val="00F575E3"/>
    <w:rsid w:val="00F73914"/>
    <w:rsid w:val="00FA0809"/>
    <w:rsid w:val="00FA28A4"/>
    <w:rsid w:val="00FC73D4"/>
    <w:rsid w:val="00FD7BCA"/>
    <w:rsid w:val="00FE219B"/>
    <w:rsid w:val="1F514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DADA09-104D-44F8-8D09-2A3C62B60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styleId="a9">
    <w:name w:val="Hyperlink"/>
    <w:basedOn w:val="a0"/>
    <w:uiPriority w:val="99"/>
    <w:unhideWhenUsed/>
    <w:rPr>
      <w:color w:val="0563C1" w:themeColor="hyperlink"/>
      <w:u w:val="single"/>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批注框文本 字符"/>
    <w:basedOn w:val="a0"/>
    <w:link w:val="a3"/>
    <w:uiPriority w:val="99"/>
    <w:semiHidden/>
    <w:rPr>
      <w:rFonts w:ascii="Times New Roman" w:eastAsia="宋体" w:hAnsi="Times New Roman" w:cs="Times New Roman"/>
      <w:sz w:val="18"/>
      <w:szCs w:val="18"/>
    </w:rPr>
  </w:style>
  <w:style w:type="character" w:customStyle="1" w:styleId="a8">
    <w:name w:val="页眉 字符"/>
    <w:basedOn w:val="a0"/>
    <w:link w:val="a7"/>
    <w:uiPriority w:val="99"/>
    <w:rPr>
      <w:rFonts w:ascii="Times New Roman" w:eastAsia="宋体" w:hAnsi="Times New Roman" w:cs="Times New Roman"/>
      <w:sz w:val="18"/>
      <w:szCs w:val="18"/>
    </w:rPr>
  </w:style>
  <w:style w:type="character" w:customStyle="1" w:styleId="a6">
    <w:name w:val="页脚 字符"/>
    <w:basedOn w:val="a0"/>
    <w:link w:val="a5"/>
    <w:uiPriority w:val="99"/>
    <w:rPr>
      <w:rFonts w:ascii="Times New Roman" w:eastAsia="宋体" w:hAnsi="Times New Roman" w:cs="Times New Roman"/>
      <w:sz w:val="18"/>
      <w:szCs w:val="18"/>
    </w:rPr>
  </w:style>
  <w:style w:type="paragraph" w:styleId="ab">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1834</TotalTime>
  <Pages>10</Pages>
  <Words>758</Words>
  <Characters>4323</Characters>
  <Application>Microsoft Office Word</Application>
  <DocSecurity>0</DocSecurity>
  <Lines>36</Lines>
  <Paragraphs>10</Paragraphs>
  <ScaleCrop>false</ScaleCrop>
  <Company>Microsoft</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dc:creator>
  <cp:lastModifiedBy>DELL</cp:lastModifiedBy>
  <cp:revision>102</cp:revision>
  <cp:lastPrinted>2017-09-12T02:48:00Z</cp:lastPrinted>
  <dcterms:created xsi:type="dcterms:W3CDTF">2020-09-03T08:53:00Z</dcterms:created>
  <dcterms:modified xsi:type="dcterms:W3CDTF">2021-09-02T04:19:00Z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